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1BA5" w14:textId="264B7688" w:rsidR="00C01E34" w:rsidRPr="00067ACD" w:rsidRDefault="000164A2" w:rsidP="008A59E5">
      <w:pPr>
        <w:rPr>
          <w:i/>
          <w:iCs/>
        </w:rPr>
      </w:pPr>
      <w:r w:rsidRPr="00D15D11">
        <w:rPr>
          <w:i/>
          <w:iCs/>
          <w:highlight w:val="yellow"/>
        </w:rPr>
        <w:t>&lt;</w:t>
      </w:r>
      <w:r w:rsidR="00B42F99" w:rsidRPr="00D15D11">
        <w:rPr>
          <w:i/>
          <w:iCs/>
          <w:highlight w:val="yellow"/>
        </w:rPr>
        <w:t xml:space="preserve">Department/Unit: </w:t>
      </w:r>
      <w:r w:rsidR="001B7D8A" w:rsidRPr="00D15D11">
        <w:rPr>
          <w:i/>
          <w:iCs/>
          <w:highlight w:val="yellow"/>
        </w:rPr>
        <w:t>Insert</w:t>
      </w:r>
      <w:r w:rsidR="00440446" w:rsidRPr="00D15D11">
        <w:rPr>
          <w:i/>
          <w:iCs/>
          <w:highlight w:val="yellow"/>
        </w:rPr>
        <w:t xml:space="preserve"> your</w:t>
      </w:r>
      <w:r w:rsidR="001B7D8A" w:rsidRPr="00D15D11">
        <w:rPr>
          <w:i/>
          <w:iCs/>
          <w:highlight w:val="yellow"/>
        </w:rPr>
        <w:t xml:space="preserve"> department</w:t>
      </w:r>
      <w:r w:rsidR="00C351FF" w:rsidRPr="00D15D11">
        <w:rPr>
          <w:i/>
          <w:iCs/>
          <w:highlight w:val="yellow"/>
        </w:rPr>
        <w:t>/unit</w:t>
      </w:r>
      <w:r w:rsidR="001B7D8A" w:rsidRPr="00D15D11">
        <w:rPr>
          <w:i/>
          <w:iCs/>
          <w:highlight w:val="yellow"/>
        </w:rPr>
        <w:t xml:space="preserve"> logo or create one using the </w:t>
      </w:r>
      <w:hyperlink r:id="rId11" w:history="1">
        <w:r w:rsidR="001B7D8A" w:rsidRPr="00D15D11">
          <w:rPr>
            <w:rStyle w:val="Hyperlink"/>
            <w:i/>
            <w:iCs/>
            <w:highlight w:val="yellow"/>
          </w:rPr>
          <w:t>logo generator</w:t>
        </w:r>
      </w:hyperlink>
      <w:r w:rsidR="001B7D8A" w:rsidRPr="00D15D11">
        <w:rPr>
          <w:i/>
          <w:iCs/>
          <w:highlight w:val="yellow"/>
        </w:rPr>
        <w:t xml:space="preserve">. </w:t>
      </w:r>
      <w:r w:rsidR="006315C2" w:rsidRPr="00D15D11">
        <w:rPr>
          <w:i/>
          <w:iCs/>
          <w:highlight w:val="yellow"/>
        </w:rPr>
        <w:t xml:space="preserve">Please create </w:t>
      </w:r>
      <w:hyperlink r:id="rId12" w:history="1">
        <w:r w:rsidR="001B7D8A" w:rsidRPr="00D15D11">
          <w:rPr>
            <w:rStyle w:val="Hyperlink"/>
            <w:i/>
            <w:iCs/>
            <w:highlight w:val="yellow"/>
          </w:rPr>
          <w:t>alt text</w:t>
        </w:r>
      </w:hyperlink>
      <w:r w:rsidR="001B7D8A" w:rsidRPr="00D15D11">
        <w:rPr>
          <w:i/>
          <w:iCs/>
          <w:highlight w:val="yellow"/>
        </w:rPr>
        <w:t xml:space="preserve"> for</w:t>
      </w:r>
      <w:r w:rsidR="006315C2" w:rsidRPr="00D15D11">
        <w:rPr>
          <w:i/>
          <w:iCs/>
          <w:highlight w:val="yellow"/>
        </w:rPr>
        <w:t xml:space="preserve"> your</w:t>
      </w:r>
      <w:r w:rsidR="001B7D8A" w:rsidRPr="00D15D11">
        <w:rPr>
          <w:i/>
          <w:iCs/>
          <w:highlight w:val="yellow"/>
        </w:rPr>
        <w:t xml:space="preserve"> logo</w:t>
      </w:r>
      <w:r w:rsidR="00C351FF" w:rsidRPr="00D15D11">
        <w:rPr>
          <w:i/>
          <w:iCs/>
          <w:highlight w:val="yellow"/>
        </w:rPr>
        <w:t>.</w:t>
      </w:r>
      <w:r w:rsidRPr="00D15D11">
        <w:rPr>
          <w:i/>
          <w:iCs/>
          <w:highlight w:val="yellow"/>
        </w:rPr>
        <w:t>&gt;</w:t>
      </w:r>
    </w:p>
    <w:p w14:paraId="2DDFD721" w14:textId="77777777" w:rsidR="00EE5327" w:rsidRDefault="00EE5327" w:rsidP="008A59E5"/>
    <w:p w14:paraId="3A869340" w14:textId="08179AAA" w:rsidR="00E56D17" w:rsidRDefault="000164A2" w:rsidP="0044522C">
      <w:pPr>
        <w:pStyle w:val="Title"/>
      </w:pPr>
      <w:r>
        <w:t xml:space="preserve">&lt;Insert name of </w:t>
      </w:r>
      <w:r w:rsidR="20CDBBC0">
        <w:t xml:space="preserve">Campus </w:t>
      </w:r>
      <w:r w:rsidR="001B7D8A">
        <w:t>Department</w:t>
      </w:r>
      <w:r w:rsidR="00C351FF">
        <w:t>/Unit</w:t>
      </w:r>
      <w:r>
        <w:t xml:space="preserve">&gt; </w:t>
      </w:r>
      <w:r w:rsidR="001B7D8A">
        <w:t>Overtime A</w:t>
      </w:r>
      <w:r w:rsidR="53B6A89C">
        <w:t>uthorization</w:t>
      </w:r>
      <w:r w:rsidR="001B7D8A">
        <w:t xml:space="preserve"> Policy</w:t>
      </w:r>
    </w:p>
    <w:p w14:paraId="495A64BC" w14:textId="3C0A60F7" w:rsidR="00EE5327" w:rsidRDefault="0044522C" w:rsidP="005C689B">
      <w:pPr>
        <w:pStyle w:val="Heading1"/>
      </w:pPr>
      <w:r>
        <w:t>Purpose</w:t>
      </w:r>
    </w:p>
    <w:p w14:paraId="684BF8DA" w14:textId="1D41AA6C" w:rsidR="0044522C" w:rsidRPr="00865890" w:rsidRDefault="0044522C" w:rsidP="0044522C">
      <w:pPr>
        <w:rPr>
          <w:rFonts w:asciiTheme="minorHAnsi" w:hAnsiTheme="minorHAnsi"/>
          <w:sz w:val="22"/>
          <w:szCs w:val="22"/>
        </w:rPr>
      </w:pPr>
      <w:r w:rsidRPr="00865890">
        <w:rPr>
          <w:rFonts w:asciiTheme="minorHAnsi" w:hAnsiTheme="minorHAnsi"/>
          <w:sz w:val="22"/>
          <w:szCs w:val="22"/>
        </w:rPr>
        <w:t xml:space="preserve">This policy establishes </w:t>
      </w:r>
      <w:r w:rsidR="000164A2" w:rsidRPr="00865890">
        <w:rPr>
          <w:rFonts w:asciiTheme="minorHAnsi" w:hAnsiTheme="minorHAnsi"/>
          <w:i/>
          <w:iCs/>
          <w:sz w:val="22"/>
          <w:szCs w:val="22"/>
          <w:highlight w:val="yellow"/>
        </w:rPr>
        <w:t xml:space="preserve">&lt;insert name of </w:t>
      </w:r>
      <w:r w:rsidR="2E3533E1" w:rsidRPr="00865890">
        <w:rPr>
          <w:rFonts w:asciiTheme="minorHAnsi" w:hAnsiTheme="minorHAnsi"/>
          <w:i/>
          <w:iCs/>
          <w:sz w:val="22"/>
          <w:szCs w:val="22"/>
          <w:highlight w:val="yellow"/>
        </w:rPr>
        <w:t xml:space="preserve">Campus </w:t>
      </w:r>
      <w:r w:rsidR="00C351FF" w:rsidRPr="00865890">
        <w:rPr>
          <w:rFonts w:asciiTheme="minorHAnsi" w:hAnsiTheme="minorHAnsi"/>
          <w:i/>
          <w:iCs/>
          <w:sz w:val="22"/>
          <w:szCs w:val="22"/>
          <w:highlight w:val="yellow"/>
        </w:rPr>
        <w:t>Department/Unit</w:t>
      </w:r>
      <w:r w:rsidR="000164A2" w:rsidRPr="00865890">
        <w:rPr>
          <w:rFonts w:asciiTheme="minorHAnsi" w:hAnsiTheme="minorHAnsi"/>
          <w:i/>
          <w:iCs/>
          <w:sz w:val="22"/>
          <w:szCs w:val="22"/>
          <w:highlight w:val="yellow"/>
        </w:rPr>
        <w:t>&gt;</w:t>
      </w:r>
      <w:r w:rsidR="00C351FF" w:rsidRPr="00865890">
        <w:rPr>
          <w:rFonts w:asciiTheme="minorHAnsi" w:hAnsiTheme="minorHAnsi"/>
          <w:sz w:val="22"/>
          <w:szCs w:val="22"/>
        </w:rPr>
        <w:t xml:space="preserve"> </w:t>
      </w:r>
      <w:r w:rsidRPr="00865890">
        <w:rPr>
          <w:rFonts w:asciiTheme="minorHAnsi" w:hAnsiTheme="minorHAnsi"/>
          <w:sz w:val="22"/>
          <w:szCs w:val="22"/>
        </w:rPr>
        <w:t>standards for overtime work and compensation for hourly and non-exempt</w:t>
      </w:r>
      <w:r w:rsidR="00B244F9" w:rsidRPr="00865890">
        <w:rPr>
          <w:rFonts w:asciiTheme="minorHAnsi" w:hAnsiTheme="minorHAnsi"/>
          <w:sz w:val="22"/>
          <w:szCs w:val="22"/>
        </w:rPr>
        <w:t xml:space="preserve"> (NE)</w:t>
      </w:r>
      <w:r w:rsidRPr="00865890">
        <w:rPr>
          <w:rFonts w:asciiTheme="minorHAnsi" w:hAnsiTheme="minorHAnsi"/>
          <w:sz w:val="22"/>
          <w:szCs w:val="22"/>
        </w:rPr>
        <w:t xml:space="preserve"> salaried employees</w:t>
      </w:r>
      <w:r w:rsidR="00865890" w:rsidRPr="00865890">
        <w:rPr>
          <w:rFonts w:asciiTheme="minorHAnsi" w:hAnsiTheme="minorHAnsi"/>
          <w:sz w:val="22"/>
          <w:szCs w:val="22"/>
        </w:rPr>
        <w:t xml:space="preserve"> </w:t>
      </w:r>
      <w:r w:rsidR="00865890" w:rsidRPr="00865890">
        <w:rPr>
          <w:rFonts w:asciiTheme="minorHAnsi" w:hAnsiTheme="minorHAnsi"/>
          <w:sz w:val="22"/>
          <w:szCs w:val="22"/>
          <w:highlight w:val="yellow"/>
        </w:rPr>
        <w:t>&lt;</w:t>
      </w:r>
      <w:r w:rsidR="00865890" w:rsidRPr="00865890">
        <w:rPr>
          <w:rFonts w:asciiTheme="minorHAnsi" w:hAnsiTheme="minorHAnsi"/>
          <w:i/>
          <w:iCs/>
          <w:sz w:val="22"/>
          <w:szCs w:val="22"/>
          <w:highlight w:val="yellow"/>
        </w:rPr>
        <w:t>insert exempt excepted staff if your unit has employees to whom this applies&gt;</w:t>
      </w:r>
      <w:r w:rsidRPr="00865890">
        <w:rPr>
          <w:rFonts w:asciiTheme="minorHAnsi" w:hAnsiTheme="minorHAnsi"/>
          <w:sz w:val="22"/>
          <w:szCs w:val="22"/>
        </w:rPr>
        <w:t xml:space="preserve"> to ensure compliance with applicable labor laws and collective bargaining agreements, while promoting transparency and accountability.</w:t>
      </w:r>
    </w:p>
    <w:p w14:paraId="4FDF9E0A" w14:textId="3781576E" w:rsidR="0044522C" w:rsidRDefault="0044522C" w:rsidP="0044522C">
      <w:pPr>
        <w:pStyle w:val="Heading1"/>
      </w:pPr>
      <w:r>
        <w:t>Timesheet and Time Off Submittal Requirements</w:t>
      </w:r>
    </w:p>
    <w:p w14:paraId="60789112" w14:textId="71D49DBF" w:rsidR="00140CF1" w:rsidRPr="00C351FF" w:rsidRDefault="0044522C" w:rsidP="00140CF1">
      <w:pPr>
        <w:pStyle w:val="Heading2"/>
      </w:pPr>
      <w:r w:rsidRPr="0044522C">
        <w:t>Re</w:t>
      </w:r>
      <w:r w:rsidR="008C627B">
        <w:t>cord a</w:t>
      </w:r>
      <w:r w:rsidR="005E4BD8">
        <w:t>nd Approve</w:t>
      </w:r>
      <w:r w:rsidR="00C351FF">
        <w:t xml:space="preserve"> </w:t>
      </w:r>
      <w:r w:rsidRPr="0044522C">
        <w:t>All Hours Worked</w:t>
      </w:r>
    </w:p>
    <w:p w14:paraId="1E5DB6AA" w14:textId="1D834BCE" w:rsidR="0044522C" w:rsidRPr="0044522C" w:rsidRDefault="0044522C" w:rsidP="000D29A3">
      <w:pPr>
        <w:pStyle w:val="ListParagraph"/>
        <w:rPr>
          <w:b/>
          <w:bCs/>
        </w:rPr>
      </w:pPr>
      <w:r w:rsidRPr="0044522C">
        <w:t>All overtime-eligible employees must accurately report their hours worked in Workday and submit their timesheet for approval at the end of each pay period.</w:t>
      </w:r>
    </w:p>
    <w:p w14:paraId="0C356B4E" w14:textId="77777777" w:rsidR="0044522C" w:rsidRDefault="0044522C" w:rsidP="000D29A3">
      <w:pPr>
        <w:pStyle w:val="ListParagraph"/>
      </w:pPr>
      <w:r w:rsidRPr="0044522C">
        <w:t>Time and absence approvers must approve all reported hours before the timesheet approval deadline to ensure timely compensation.</w:t>
      </w:r>
    </w:p>
    <w:p w14:paraId="5FD86774" w14:textId="438D4E4D" w:rsidR="00B675BE" w:rsidRPr="00677651" w:rsidRDefault="00D15D11" w:rsidP="000D29A3">
      <w:pPr>
        <w:pStyle w:val="ListParagraph"/>
        <w:rPr>
          <w:highlight w:val="yellow"/>
        </w:rPr>
      </w:pPr>
      <w:r w:rsidRPr="00677651">
        <w:rPr>
          <w:highlight w:val="yellow"/>
        </w:rPr>
        <w:t>&lt;</w:t>
      </w:r>
      <w:r w:rsidR="00B675BE" w:rsidRPr="00677651">
        <w:rPr>
          <w:highlight w:val="yellow"/>
        </w:rPr>
        <w:t>Managers</w:t>
      </w:r>
      <w:r w:rsidR="00153834" w:rsidRPr="00677651">
        <w:rPr>
          <w:highlight w:val="yellow"/>
        </w:rPr>
        <w:t>/Departments</w:t>
      </w:r>
      <w:r w:rsidR="00B675BE" w:rsidRPr="00677651">
        <w:rPr>
          <w:highlight w:val="yellow"/>
        </w:rPr>
        <w:t xml:space="preserve"> may set a consistent time submission frequency (e.g., daily or weekly) for their teams.</w:t>
      </w:r>
      <w:r w:rsidRPr="00677651">
        <w:rPr>
          <w:highlight w:val="yellow"/>
        </w:rPr>
        <w:t>&gt;</w:t>
      </w:r>
    </w:p>
    <w:p w14:paraId="4D3F3008" w14:textId="099A80A8" w:rsidR="0044522C" w:rsidRPr="000A26DA" w:rsidRDefault="0044522C" w:rsidP="00140CF1">
      <w:pPr>
        <w:pStyle w:val="Heading2"/>
      </w:pPr>
      <w:r w:rsidRPr="000A26DA">
        <w:t>Re</w:t>
      </w:r>
      <w:r w:rsidR="008C627B" w:rsidRPr="000A26DA">
        <w:t>cord</w:t>
      </w:r>
      <w:r w:rsidRPr="000A26DA">
        <w:t xml:space="preserve"> Paid Time Off and Holidays</w:t>
      </w:r>
    </w:p>
    <w:p w14:paraId="0C22848B" w14:textId="15533869" w:rsidR="0044522C" w:rsidRPr="00307285" w:rsidRDefault="0044522C" w:rsidP="000D29A3">
      <w:pPr>
        <w:pStyle w:val="ListParagraph"/>
        <w:numPr>
          <w:ilvl w:val="1"/>
          <w:numId w:val="11"/>
        </w:numPr>
        <w:rPr>
          <w:i/>
          <w:iCs/>
          <w:highlight w:val="yellow"/>
        </w:rPr>
      </w:pPr>
      <w:r w:rsidRPr="000A26DA">
        <w:t>For foreseeable</w:t>
      </w:r>
      <w:r w:rsidRPr="2334BBEC">
        <w:t xml:space="preserve"> absences, employees must request any absences and/or paid holidays in Workday by submitting requests on their absence calendar at least ten days in advance of the absence or as early as practicable. </w:t>
      </w:r>
      <w:r w:rsidR="00307285" w:rsidRPr="00307285">
        <w:rPr>
          <w:i/>
          <w:iCs/>
          <w:highlight w:val="yellow"/>
        </w:rPr>
        <w:t>&lt;Units/</w:t>
      </w:r>
      <w:r w:rsidR="75A6D98E" w:rsidRPr="00307285">
        <w:rPr>
          <w:i/>
          <w:iCs/>
          <w:highlight w:val="yellow"/>
        </w:rPr>
        <w:t xml:space="preserve">Departments can set internal procedures such as: </w:t>
      </w:r>
      <w:r w:rsidRPr="00307285">
        <w:rPr>
          <w:i/>
          <w:iCs/>
          <w:highlight w:val="yellow"/>
        </w:rPr>
        <w:t>Employees are expected to check team calendars or consult with their manager in advance for a foreseeable absence.</w:t>
      </w:r>
      <w:r w:rsidR="00307285" w:rsidRPr="00307285">
        <w:rPr>
          <w:i/>
          <w:iCs/>
          <w:highlight w:val="yellow"/>
        </w:rPr>
        <w:t>&gt;</w:t>
      </w:r>
      <w:r w:rsidRPr="00307285">
        <w:rPr>
          <w:i/>
          <w:iCs/>
          <w:highlight w:val="yellow"/>
        </w:rPr>
        <w:t xml:space="preserve"> </w:t>
      </w:r>
    </w:p>
    <w:p w14:paraId="23436F9C" w14:textId="4EB043FE" w:rsidR="0044522C" w:rsidRPr="00C351FF" w:rsidRDefault="0044522C" w:rsidP="000D29A3">
      <w:pPr>
        <w:pStyle w:val="ListParagraph"/>
        <w:numPr>
          <w:ilvl w:val="1"/>
          <w:numId w:val="11"/>
        </w:numPr>
      </w:pPr>
      <w:r w:rsidRPr="00C351FF">
        <w:t xml:space="preserve">For emergent absences, employees </w:t>
      </w:r>
      <w:r w:rsidR="00757B32">
        <w:t>are required to</w:t>
      </w:r>
      <w:r w:rsidRPr="00C351FF">
        <w:t xml:space="preserve"> enter their absence taken upon return </w:t>
      </w:r>
      <w:r w:rsidR="00C351FF" w:rsidRPr="00C351FF">
        <w:t>to</w:t>
      </w:r>
      <w:r w:rsidRPr="00C351FF">
        <w:t xml:space="preserve"> ensure accurate payroll processing and overtime calculation.</w:t>
      </w:r>
    </w:p>
    <w:p w14:paraId="6D1D8677" w14:textId="77777777" w:rsidR="0044522C" w:rsidRPr="00C351FF" w:rsidRDefault="0044522C" w:rsidP="000D29A3">
      <w:pPr>
        <w:pStyle w:val="ListParagraph"/>
        <w:numPr>
          <w:ilvl w:val="1"/>
          <w:numId w:val="11"/>
        </w:numPr>
      </w:pPr>
      <w:r w:rsidRPr="00C351FF">
        <w:t>All requests entered on the absence calendar will be automatically included in Workday timesheets.</w:t>
      </w:r>
    </w:p>
    <w:p w14:paraId="3111E435" w14:textId="2FE53CEF" w:rsidR="0044522C" w:rsidRPr="00C351FF" w:rsidRDefault="00126E96" w:rsidP="00140CF1">
      <w:pPr>
        <w:pStyle w:val="Heading2"/>
      </w:pPr>
      <w:r>
        <w:lastRenderedPageBreak/>
        <w:t>Notif</w:t>
      </w:r>
      <w:r w:rsidR="00446667">
        <w:t xml:space="preserve">ication of </w:t>
      </w:r>
      <w:r w:rsidR="0044522C" w:rsidRPr="00C351FF">
        <w:t>Delayed Arrival</w:t>
      </w:r>
    </w:p>
    <w:p w14:paraId="5C829708" w14:textId="30660924" w:rsidR="0044522C" w:rsidRPr="00D15D11" w:rsidRDefault="0044522C" w:rsidP="000D29A3">
      <w:pPr>
        <w:pStyle w:val="ListParagraph"/>
        <w:numPr>
          <w:ilvl w:val="1"/>
          <w:numId w:val="13"/>
        </w:numPr>
      </w:pPr>
      <w:r w:rsidRPr="2334BBEC">
        <w:t xml:space="preserve">Employees who are going to be late for work </w:t>
      </w:r>
      <w:r w:rsidR="00C351FF" w:rsidRPr="2334BBEC">
        <w:t xml:space="preserve">must </w:t>
      </w:r>
      <w:r w:rsidR="00D15D11" w:rsidRPr="007B5823">
        <w:rPr>
          <w:highlight w:val="yellow"/>
        </w:rPr>
        <w:t>&lt;</w:t>
      </w:r>
      <w:r w:rsidR="72E1A7EE" w:rsidRPr="007B5823">
        <w:rPr>
          <w:highlight w:val="yellow"/>
        </w:rPr>
        <w:t>Insert department procedure</w:t>
      </w:r>
      <w:r w:rsidR="006C65EE" w:rsidRPr="007B5823">
        <w:rPr>
          <w:highlight w:val="yellow"/>
        </w:rPr>
        <w:t>. For example,</w:t>
      </w:r>
      <w:r w:rsidR="72E1A7EE" w:rsidRPr="007B5823">
        <w:rPr>
          <w:highlight w:val="yellow"/>
        </w:rPr>
        <w:t xml:space="preserve"> </w:t>
      </w:r>
      <w:r w:rsidRPr="007B5823">
        <w:rPr>
          <w:highlight w:val="yellow"/>
        </w:rPr>
        <w:t xml:space="preserve">email, </w:t>
      </w:r>
      <w:r w:rsidR="00073B24" w:rsidRPr="007B5823">
        <w:rPr>
          <w:highlight w:val="yellow"/>
        </w:rPr>
        <w:t xml:space="preserve">send a message in </w:t>
      </w:r>
      <w:r w:rsidRPr="007B5823">
        <w:rPr>
          <w:highlight w:val="yellow"/>
        </w:rPr>
        <w:t xml:space="preserve">MS Teams, or text their </w:t>
      </w:r>
      <w:r w:rsidR="00872208" w:rsidRPr="007B5823">
        <w:rPr>
          <w:highlight w:val="yellow"/>
        </w:rPr>
        <w:t>manager</w:t>
      </w:r>
      <w:r w:rsidRPr="007B5823">
        <w:rPr>
          <w:highlight w:val="yellow"/>
        </w:rPr>
        <w:t xml:space="preserve"> about their delay</w:t>
      </w:r>
      <w:r w:rsidR="00A901BA" w:rsidRPr="007B5823">
        <w:rPr>
          <w:highlight w:val="yellow"/>
        </w:rPr>
        <w:t>. U</w:t>
      </w:r>
      <w:r w:rsidRPr="007B5823">
        <w:rPr>
          <w:highlight w:val="yellow"/>
        </w:rPr>
        <w:t xml:space="preserve">pon arrival, </w:t>
      </w:r>
      <w:r w:rsidR="00EC0EC9" w:rsidRPr="007B5823">
        <w:rPr>
          <w:highlight w:val="yellow"/>
        </w:rPr>
        <w:t xml:space="preserve">employees must </w:t>
      </w:r>
      <w:r w:rsidRPr="007B5823">
        <w:rPr>
          <w:highlight w:val="yellow"/>
        </w:rPr>
        <w:t xml:space="preserve">confirm their arrival time with their </w:t>
      </w:r>
      <w:r w:rsidR="00872208" w:rsidRPr="007B5823">
        <w:rPr>
          <w:highlight w:val="yellow"/>
        </w:rPr>
        <w:t>manager.</w:t>
      </w:r>
      <w:r w:rsidR="00D15D11" w:rsidRPr="007B5823">
        <w:rPr>
          <w:highlight w:val="yellow"/>
        </w:rPr>
        <w:t>&gt;</w:t>
      </w:r>
    </w:p>
    <w:p w14:paraId="18E8FDED" w14:textId="2F2B3A7F" w:rsidR="0044522C" w:rsidRDefault="0044522C" w:rsidP="00140CF1">
      <w:pPr>
        <w:pStyle w:val="Heading2"/>
      </w:pPr>
      <w:r w:rsidRPr="00C351FF">
        <w:t>Breaks</w:t>
      </w:r>
      <w:r w:rsidR="003A219F">
        <w:t xml:space="preserve"> and </w:t>
      </w:r>
      <w:r w:rsidRPr="00C351FF">
        <w:t>Rest Periods</w:t>
      </w:r>
      <w:r w:rsidR="003A219F">
        <w:t xml:space="preserve"> </w:t>
      </w:r>
      <w:r w:rsidR="005A399B">
        <w:t>A</w:t>
      </w:r>
      <w:r w:rsidR="003A219F">
        <w:t>re</w:t>
      </w:r>
      <w:r w:rsidR="002B24F9">
        <w:t xml:space="preserve"> </w:t>
      </w:r>
      <w:r w:rsidR="005A399B">
        <w:t>N</w:t>
      </w:r>
      <w:r w:rsidR="002B24F9">
        <w:t xml:space="preserve">ot </w:t>
      </w:r>
      <w:r w:rsidR="005A399B">
        <w:t>R</w:t>
      </w:r>
      <w:r w:rsidR="002B24F9">
        <w:t>ecorded</w:t>
      </w:r>
    </w:p>
    <w:p w14:paraId="240D4663" w14:textId="25E5FE90" w:rsidR="00C04D82" w:rsidRPr="00C04D82" w:rsidRDefault="005C0215" w:rsidP="00C04D82">
      <w:r w:rsidRPr="00307285">
        <w:rPr>
          <w:i/>
          <w:iCs/>
          <w:highlight w:val="yellow"/>
        </w:rPr>
        <w:t>&lt;</w:t>
      </w:r>
      <w:r w:rsidR="00C04D82" w:rsidRPr="00307285">
        <w:rPr>
          <w:i/>
          <w:iCs/>
          <w:highlight w:val="yellow"/>
        </w:rPr>
        <w:t xml:space="preserve">Units/Departments </w:t>
      </w:r>
      <w:r w:rsidR="00353294">
        <w:rPr>
          <w:i/>
          <w:iCs/>
          <w:highlight w:val="yellow"/>
        </w:rPr>
        <w:t>should</w:t>
      </w:r>
      <w:r w:rsidR="00C04D82" w:rsidRPr="00307285">
        <w:rPr>
          <w:i/>
          <w:iCs/>
          <w:highlight w:val="yellow"/>
        </w:rPr>
        <w:t xml:space="preserve"> remove employment programs or represented groups that do not apply to their units</w:t>
      </w:r>
      <w:r w:rsidRPr="00307285">
        <w:rPr>
          <w:i/>
          <w:iCs/>
          <w:highlight w:val="yellow"/>
        </w:rPr>
        <w:t>.&gt;</w:t>
      </w:r>
    </w:p>
    <w:p w14:paraId="32E2CA0C" w14:textId="1D07B2E9" w:rsidR="00B2745B" w:rsidRPr="000D29A3" w:rsidRDefault="0044522C" w:rsidP="00200F0B">
      <w:pPr>
        <w:pStyle w:val="ListParagraph"/>
        <w:numPr>
          <w:ilvl w:val="1"/>
          <w:numId w:val="32"/>
        </w:numPr>
      </w:pPr>
      <w:r w:rsidRPr="000D29A3">
        <w:t>Employees are expected to take their breaks</w:t>
      </w:r>
      <w:r w:rsidR="00171F9C">
        <w:t xml:space="preserve">, </w:t>
      </w:r>
      <w:r w:rsidRPr="000D29A3">
        <w:t>which are not recorded in Workday timesheet</w:t>
      </w:r>
      <w:r w:rsidR="00305837">
        <w:t>.</w:t>
      </w:r>
      <w:r w:rsidR="00DA1737" w:rsidRPr="000D29A3">
        <w:t xml:space="preserve"> </w:t>
      </w:r>
    </w:p>
    <w:p w14:paraId="563FC2C5" w14:textId="276F31AA" w:rsidR="00B2745B" w:rsidRPr="000D29A3" w:rsidRDefault="00200F0B" w:rsidP="000D29A3">
      <w:pPr>
        <w:pStyle w:val="ListParagraph"/>
      </w:pPr>
      <w:r>
        <w:t xml:space="preserve">All </w:t>
      </w:r>
      <w:r w:rsidR="00A557C1" w:rsidRPr="000D29A3">
        <w:t xml:space="preserve"> o</w:t>
      </w:r>
      <w:r w:rsidR="0044522C" w:rsidRPr="000D29A3">
        <w:t xml:space="preserve">vertime-eligible </w:t>
      </w:r>
      <w:r w:rsidR="003C1854" w:rsidRPr="000D29A3">
        <w:t>staff</w:t>
      </w:r>
      <w:r w:rsidR="0044522C" w:rsidRPr="000D29A3">
        <w:t xml:space="preserve"> </w:t>
      </w:r>
      <w:r>
        <w:t xml:space="preserve">and student employees </w:t>
      </w:r>
      <w:r w:rsidR="0044522C" w:rsidRPr="000D29A3">
        <w:t xml:space="preserve">receive a 15-minute break for </w:t>
      </w:r>
      <w:r w:rsidR="00E16844" w:rsidRPr="000D29A3">
        <w:t>every</w:t>
      </w:r>
      <w:r w:rsidR="0044522C" w:rsidRPr="000D29A3">
        <w:t xml:space="preserve"> 4 hours worked.</w:t>
      </w:r>
    </w:p>
    <w:p w14:paraId="303A2123" w14:textId="0EF48E5B" w:rsidR="0044522C" w:rsidRPr="00D10F2E" w:rsidRDefault="0044522C" w:rsidP="00140CF1">
      <w:pPr>
        <w:pStyle w:val="Heading2"/>
      </w:pPr>
      <w:r w:rsidRPr="00C351FF">
        <w:t>Re</w:t>
      </w:r>
      <w:r w:rsidR="008C627B">
        <w:t>cord</w:t>
      </w:r>
      <w:r w:rsidRPr="00C351FF">
        <w:t xml:space="preserve"> Meals</w:t>
      </w:r>
      <w:r w:rsidR="00B244F9">
        <w:t xml:space="preserve"> Taken</w:t>
      </w:r>
    </w:p>
    <w:p w14:paraId="60C137F9" w14:textId="77777777" w:rsidR="00C351FF" w:rsidRDefault="0044522C" w:rsidP="000D29A3">
      <w:pPr>
        <w:pStyle w:val="ListParagraph"/>
      </w:pPr>
      <w:r w:rsidRPr="00C351FF">
        <w:t xml:space="preserve">Employees must be provided with an </w:t>
      </w:r>
      <w:hyperlink r:id="rId13">
        <w:r w:rsidRPr="000D29A3">
          <w:rPr>
            <w:rStyle w:val="Hyperlink"/>
            <w:szCs w:val="22"/>
          </w:rPr>
          <w:t>uninterrupted 30-minute meal break</w:t>
        </w:r>
      </w:hyperlink>
      <w:r w:rsidRPr="00C351FF">
        <w:t xml:space="preserve"> for every five consecutive hours worked. </w:t>
      </w:r>
    </w:p>
    <w:p w14:paraId="160798D6" w14:textId="6DBCAAE9" w:rsidR="00C351FF" w:rsidRDefault="0044522C" w:rsidP="000D29A3">
      <w:pPr>
        <w:pStyle w:val="ListParagraph"/>
      </w:pPr>
      <w:r w:rsidRPr="00C351FF">
        <w:t xml:space="preserve">If the </w:t>
      </w:r>
      <w:r w:rsidR="00C351FF" w:rsidRPr="00C351FF">
        <w:t>employees’</w:t>
      </w:r>
      <w:r w:rsidRPr="00C351FF">
        <w:t xml:space="preserve"> duties require them to remain on-site or on-call during their meal break, the time must be recorded as paid work time. </w:t>
      </w:r>
    </w:p>
    <w:p w14:paraId="648B40BB" w14:textId="5DEC6524" w:rsidR="0044522C" w:rsidRPr="000D29A3" w:rsidRDefault="00B244F9" w:rsidP="000D29A3">
      <w:pPr>
        <w:pStyle w:val="ListParagraph"/>
        <w:rPr>
          <w:i/>
          <w:iCs/>
          <w:highlight w:val="yellow"/>
        </w:rPr>
      </w:pPr>
      <w:r w:rsidRPr="2334BBEC">
        <w:t>Managers</w:t>
      </w:r>
      <w:r w:rsidR="0044522C" w:rsidRPr="2334BBEC">
        <w:t xml:space="preserve"> should ensure proper scheduling to allow for uninterrupted breaks</w:t>
      </w:r>
      <w:r w:rsidR="0044522C" w:rsidRPr="000D29A3">
        <w:rPr>
          <w:i/>
          <w:iCs/>
          <w:highlight w:val="yellow"/>
        </w:rPr>
        <w:t>.</w:t>
      </w:r>
      <w:r w:rsidR="64FAA7B2" w:rsidRPr="000D29A3">
        <w:rPr>
          <w:i/>
          <w:iCs/>
          <w:highlight w:val="yellow"/>
        </w:rPr>
        <w:t xml:space="preserve"> </w:t>
      </w:r>
      <w:r w:rsidR="003826FC" w:rsidRPr="000D29A3">
        <w:rPr>
          <w:i/>
          <w:iCs/>
          <w:highlight w:val="yellow"/>
        </w:rPr>
        <w:t>&lt;</w:t>
      </w:r>
      <w:r w:rsidR="64FAA7B2" w:rsidRPr="000D29A3">
        <w:rPr>
          <w:i/>
          <w:iCs/>
          <w:highlight w:val="yellow"/>
        </w:rPr>
        <w:t xml:space="preserve">Insert </w:t>
      </w:r>
      <w:r w:rsidR="003826FC" w:rsidRPr="000D29A3">
        <w:rPr>
          <w:i/>
          <w:iCs/>
          <w:highlight w:val="yellow"/>
        </w:rPr>
        <w:t>Unit/D</w:t>
      </w:r>
      <w:r w:rsidR="64FAA7B2" w:rsidRPr="000D29A3">
        <w:rPr>
          <w:i/>
          <w:iCs/>
          <w:highlight w:val="yellow"/>
        </w:rPr>
        <w:t>epartment procedures here, if necessary</w:t>
      </w:r>
      <w:r w:rsidR="003826FC" w:rsidRPr="000D29A3">
        <w:rPr>
          <w:i/>
          <w:iCs/>
          <w:highlight w:val="yellow"/>
        </w:rPr>
        <w:t>.&gt;</w:t>
      </w:r>
    </w:p>
    <w:p w14:paraId="3F6A3571" w14:textId="2C79C80B" w:rsidR="0044522C" w:rsidRPr="0044522C" w:rsidRDefault="00C351FF" w:rsidP="00C351FF">
      <w:pPr>
        <w:pStyle w:val="Heading1"/>
      </w:pPr>
      <w:r>
        <w:t>Overtime Approval Requirements</w:t>
      </w:r>
    </w:p>
    <w:p w14:paraId="68286057" w14:textId="44D3AF3B" w:rsidR="00337748" w:rsidRPr="00337748" w:rsidRDefault="00337748" w:rsidP="00140CF1">
      <w:pPr>
        <w:pStyle w:val="Heading2"/>
      </w:pPr>
      <w:bookmarkStart w:id="0" w:name="_Toc165274908"/>
      <w:bookmarkStart w:id="1" w:name="_Toc179966540"/>
      <w:r w:rsidRPr="00337748">
        <w:t>Advance Approval</w:t>
      </w:r>
    </w:p>
    <w:p w14:paraId="7004D8F2" w14:textId="64DE542E" w:rsidR="00337748" w:rsidRPr="00337748" w:rsidRDefault="00337748" w:rsidP="000D29A3">
      <w:pPr>
        <w:pStyle w:val="ListParagraph"/>
        <w:numPr>
          <w:ilvl w:val="1"/>
          <w:numId w:val="5"/>
        </w:numPr>
      </w:pPr>
      <w:r w:rsidRPr="00337748">
        <w:t xml:space="preserve">All overtime work must be approved by </w:t>
      </w:r>
      <w:r w:rsidR="00677651" w:rsidRPr="000A26DA">
        <w:rPr>
          <w:i/>
          <w:iCs/>
          <w:highlight w:val="yellow"/>
        </w:rPr>
        <w:t xml:space="preserve">&lt;insert approvers / </w:t>
      </w:r>
      <w:r w:rsidRPr="000A26DA">
        <w:rPr>
          <w:i/>
          <w:iCs/>
          <w:highlight w:val="yellow"/>
        </w:rPr>
        <w:t xml:space="preserve">the employee’s </w:t>
      </w:r>
      <w:r w:rsidR="00025AD3" w:rsidRPr="000A26DA">
        <w:rPr>
          <w:i/>
          <w:iCs/>
          <w:highlight w:val="yellow"/>
        </w:rPr>
        <w:t>manager</w:t>
      </w:r>
      <w:r w:rsidRPr="000A26DA">
        <w:rPr>
          <w:i/>
          <w:iCs/>
          <w:highlight w:val="yellow"/>
        </w:rPr>
        <w:t xml:space="preserve"> or time and absence approver</w:t>
      </w:r>
      <w:r w:rsidR="00677651" w:rsidRPr="000A26DA">
        <w:rPr>
          <w:i/>
          <w:iCs/>
          <w:highlight w:val="yellow"/>
        </w:rPr>
        <w:t>&gt;</w:t>
      </w:r>
      <w:r w:rsidRPr="00337748">
        <w:t xml:space="preserve"> prior to being performed. Advance overtime approvals should also include whether the employee would like the extra hours worked to be paid or accumulated as compensatory time.</w:t>
      </w:r>
    </w:p>
    <w:p w14:paraId="0503B8F9" w14:textId="1854A243" w:rsidR="00337748" w:rsidRPr="00337748" w:rsidRDefault="00337748" w:rsidP="00140CF1">
      <w:pPr>
        <w:pStyle w:val="Heading2"/>
      </w:pPr>
      <w:r w:rsidRPr="00337748">
        <w:t>Emergent Overtime</w:t>
      </w:r>
      <w:r w:rsidR="009F3F19" w:rsidRPr="00AC4819">
        <w:t xml:space="preserve"> Exception</w:t>
      </w:r>
    </w:p>
    <w:p w14:paraId="7ADBE213" w14:textId="01F4FC5B" w:rsidR="00337748" w:rsidRPr="00337748" w:rsidRDefault="00337748" w:rsidP="000D29A3">
      <w:pPr>
        <w:pStyle w:val="ListParagraph"/>
        <w:numPr>
          <w:ilvl w:val="1"/>
          <w:numId w:val="30"/>
        </w:numPr>
      </w:pPr>
      <w:r w:rsidRPr="2334BBEC">
        <w:t xml:space="preserve">Situations may arise where client support may extend past the end of the workday. In those situations, employees must </w:t>
      </w:r>
      <w:r w:rsidR="00677651" w:rsidRPr="000D29A3">
        <w:rPr>
          <w:i/>
          <w:iCs/>
          <w:highlight w:val="yellow"/>
        </w:rPr>
        <w:t xml:space="preserve">&lt;insert process/ </w:t>
      </w:r>
      <w:r w:rsidRPr="000D29A3">
        <w:rPr>
          <w:i/>
          <w:iCs/>
          <w:highlight w:val="yellow"/>
        </w:rPr>
        <w:t>inform their manager in writing to explain the emergent work that exceeded scheduled hours</w:t>
      </w:r>
      <w:r w:rsidR="00677651" w:rsidRPr="000D29A3">
        <w:rPr>
          <w:i/>
          <w:iCs/>
          <w:highlight w:val="yellow"/>
        </w:rPr>
        <w:t>&gt;</w:t>
      </w:r>
      <w:r w:rsidRPr="000D29A3">
        <w:rPr>
          <w:highlight w:val="yellow"/>
        </w:rPr>
        <w:t>.</w:t>
      </w:r>
    </w:p>
    <w:p w14:paraId="70AB3D57" w14:textId="77777777" w:rsidR="0099523F" w:rsidRPr="004F7EC4" w:rsidRDefault="0099523F" w:rsidP="00140CF1">
      <w:pPr>
        <w:pStyle w:val="Heading2"/>
      </w:pPr>
      <w:r w:rsidRPr="004F7EC4">
        <w:t>Corrective Action</w:t>
      </w:r>
    </w:p>
    <w:p w14:paraId="32B29990" w14:textId="02CD82BC" w:rsidR="00337748" w:rsidRPr="000A26DA" w:rsidRDefault="00337748" w:rsidP="000D29A3">
      <w:pPr>
        <w:pStyle w:val="ListParagraph"/>
        <w:numPr>
          <w:ilvl w:val="1"/>
          <w:numId w:val="31"/>
        </w:numPr>
      </w:pPr>
      <w:r w:rsidRPr="000A26DA">
        <w:t>Unauthorized overtime will be paid but may result in corrective action for repeated violations.</w:t>
      </w:r>
    </w:p>
    <w:p w14:paraId="08B9EFE6" w14:textId="67D4BBCE" w:rsidR="00337748" w:rsidRPr="00337748" w:rsidRDefault="00337748" w:rsidP="00140CF1">
      <w:pPr>
        <w:pStyle w:val="Heading2"/>
      </w:pPr>
      <w:r w:rsidRPr="00337748">
        <w:lastRenderedPageBreak/>
        <w:t>Budgetary Review</w:t>
      </w:r>
      <w:r w:rsidR="00AC4819" w:rsidRPr="00AC4819">
        <w:t xml:space="preserve"> and Approval</w:t>
      </w:r>
    </w:p>
    <w:bookmarkEnd w:id="0"/>
    <w:bookmarkEnd w:id="1"/>
    <w:p w14:paraId="00FDE840" w14:textId="02FCF2CA" w:rsidR="00744B89" w:rsidRPr="00484094" w:rsidRDefault="00744B89" w:rsidP="2334BBEC">
      <w:pPr>
        <w:pStyle w:val="Heading1"/>
        <w:rPr>
          <w:rFonts w:asciiTheme="minorHAnsi" w:eastAsia="Aptos" w:hAnsiTheme="minorHAnsi" w:cs="Aptos"/>
          <w:b w:val="0"/>
          <w:bCs w:val="0"/>
          <w:i/>
          <w:iCs/>
          <w:color w:val="auto"/>
          <w:sz w:val="22"/>
          <w:szCs w:val="22"/>
        </w:rPr>
      </w:pPr>
      <w:r w:rsidRPr="00A664D2">
        <w:rPr>
          <w:rFonts w:asciiTheme="minorHAnsi" w:eastAsia="Aptos" w:hAnsiTheme="minorHAnsi" w:cs="Aptos"/>
          <w:b w:val="0"/>
          <w:bCs w:val="0"/>
          <w:i/>
          <w:iCs/>
          <w:color w:val="auto"/>
          <w:sz w:val="22"/>
          <w:szCs w:val="22"/>
          <w:highlight w:val="yellow"/>
        </w:rPr>
        <w:t>&lt;</w:t>
      </w:r>
      <w:r w:rsidR="00F57414" w:rsidRPr="00A664D2">
        <w:rPr>
          <w:rFonts w:asciiTheme="minorHAnsi" w:eastAsia="Aptos" w:hAnsiTheme="minorHAnsi" w:cs="Aptos"/>
          <w:b w:val="0"/>
          <w:bCs w:val="0"/>
          <w:i/>
          <w:iCs/>
          <w:color w:val="auto"/>
          <w:sz w:val="22"/>
          <w:szCs w:val="22"/>
          <w:highlight w:val="yellow"/>
        </w:rPr>
        <w:t xml:space="preserve">Units/Departments: </w:t>
      </w:r>
      <w:r w:rsidRPr="00A664D2">
        <w:rPr>
          <w:rFonts w:asciiTheme="minorHAnsi" w:eastAsia="Aptos" w:hAnsiTheme="minorHAnsi" w:cs="Aptos"/>
          <w:b w:val="0"/>
          <w:bCs w:val="0"/>
          <w:i/>
          <w:iCs/>
          <w:color w:val="auto"/>
          <w:sz w:val="22"/>
          <w:szCs w:val="22"/>
          <w:highlight w:val="yellow"/>
        </w:rPr>
        <w:t>Include dept approval process here</w:t>
      </w:r>
      <w:r w:rsidR="00F57414" w:rsidRPr="00A664D2">
        <w:rPr>
          <w:rFonts w:asciiTheme="minorHAnsi" w:eastAsia="Aptos" w:hAnsiTheme="minorHAnsi" w:cs="Aptos"/>
          <w:b w:val="0"/>
          <w:bCs w:val="0"/>
          <w:i/>
          <w:iCs/>
          <w:color w:val="auto"/>
          <w:sz w:val="22"/>
          <w:szCs w:val="22"/>
          <w:highlight w:val="yellow"/>
        </w:rPr>
        <w:t>.</w:t>
      </w:r>
      <w:r w:rsidRPr="00A664D2">
        <w:rPr>
          <w:rFonts w:asciiTheme="minorHAnsi" w:eastAsia="Aptos" w:hAnsiTheme="minorHAnsi" w:cs="Aptos"/>
          <w:b w:val="0"/>
          <w:bCs w:val="0"/>
          <w:i/>
          <w:iCs/>
          <w:color w:val="auto"/>
          <w:sz w:val="22"/>
          <w:szCs w:val="22"/>
          <w:highlight w:val="yellow"/>
        </w:rPr>
        <w:t>&gt;</w:t>
      </w:r>
    </w:p>
    <w:p w14:paraId="5D2CECDF" w14:textId="091836E0" w:rsidR="003A4CD0" w:rsidRDefault="002B7B2E" w:rsidP="00E04E0C">
      <w:pPr>
        <w:pStyle w:val="Heading1"/>
      </w:pPr>
      <w:r>
        <w:t>Overtime Compensation</w:t>
      </w:r>
    </w:p>
    <w:p w14:paraId="0A09726C" w14:textId="4FD04F25" w:rsidR="00CB6AB5" w:rsidRPr="00CB6AB5" w:rsidRDefault="00CB6AB5" w:rsidP="00E62CEB">
      <w:pPr>
        <w:pStyle w:val="Heading2"/>
      </w:pPr>
      <w:bookmarkStart w:id="2" w:name="_Toc165274909"/>
      <w:bookmarkStart w:id="3" w:name="_Toc179966541"/>
      <w:r w:rsidRPr="00CB6AB5">
        <w:t>Pay Rate</w:t>
      </w:r>
    </w:p>
    <w:p w14:paraId="27775807" w14:textId="59BFBD55" w:rsidR="00CB6AB5" w:rsidRPr="000A26DA" w:rsidRDefault="00F917C9" w:rsidP="000D29A3">
      <w:pPr>
        <w:pStyle w:val="ListParagraph"/>
        <w:numPr>
          <w:ilvl w:val="0"/>
          <w:numId w:val="18"/>
        </w:numPr>
      </w:pPr>
      <w:r w:rsidRPr="000A26DA">
        <w:rPr>
          <w:b/>
          <w:bCs/>
        </w:rPr>
        <w:t xml:space="preserve">Weekly overtime: </w:t>
      </w:r>
      <w:r w:rsidR="00CB6AB5" w:rsidRPr="000A26DA">
        <w:t>Overtime is paid at 1.5 times the regular rate of pay for hours worked over 40 in a Monday–Sunday FLSA workweek.</w:t>
      </w:r>
    </w:p>
    <w:p w14:paraId="2878C043" w14:textId="03E46646" w:rsidR="00CB6AB5" w:rsidRPr="000A26DA" w:rsidRDefault="00F917C9" w:rsidP="2CC92CAD">
      <w:pPr>
        <w:pStyle w:val="ListParagraph"/>
      </w:pPr>
      <w:r w:rsidRPr="000A26DA">
        <w:rPr>
          <w:b/>
          <w:bCs/>
        </w:rPr>
        <w:t xml:space="preserve">Overtime over schedule: </w:t>
      </w:r>
      <w:r w:rsidR="00CB6AB5" w:rsidRPr="000A26DA">
        <w:t xml:space="preserve">Overtime may also be paid at 1.5 times the straight time rate of pay for hours worked outside of the employee’s work schedule as specified in collective bargaining agreements for contract covered employees or in </w:t>
      </w:r>
      <w:hyperlink r:id="rId14">
        <w:r w:rsidR="00CB6AB5" w:rsidRPr="2CC92CAD">
          <w:rPr>
            <w:rStyle w:val="Hyperlink"/>
          </w:rPr>
          <w:t>WAC 357-28-255</w:t>
        </w:r>
      </w:hyperlink>
      <w:r w:rsidR="00CB6AB5" w:rsidRPr="000A26DA">
        <w:t xml:space="preserve"> for classified non-union employees. </w:t>
      </w:r>
      <w:r w:rsidR="00CB6AB5" w:rsidRPr="000A26DA">
        <w:rPr>
          <w:color w:val="373A3C"/>
        </w:rPr>
        <w:t xml:space="preserve">Review </w:t>
      </w:r>
      <w:hyperlink r:id="rId15">
        <w:r w:rsidR="00CB6AB5" w:rsidRPr="2CC92CAD">
          <w:rPr>
            <w:color w:val="33006F" w:themeColor="accent1"/>
            <w:u w:val="single"/>
          </w:rPr>
          <w:t>Overtime Calculations</w:t>
        </w:r>
      </w:hyperlink>
      <w:r w:rsidR="00CB6AB5" w:rsidRPr="2CC92CAD">
        <w:rPr>
          <w:color w:val="33006F" w:themeColor="accent1"/>
          <w:u w:val="single"/>
        </w:rPr>
        <w:t xml:space="preserve"> </w:t>
      </w:r>
      <w:r w:rsidR="00CB6AB5" w:rsidRPr="2CC92CAD">
        <w:rPr>
          <w:rFonts w:eastAsiaTheme="minorEastAsia" w:cstheme="minorBidi"/>
        </w:rPr>
        <w:t>for additional information.</w:t>
      </w:r>
    </w:p>
    <w:p w14:paraId="2BAA9381" w14:textId="49E97422" w:rsidR="00E96A32" w:rsidRDefault="00E96A32" w:rsidP="00E96A32">
      <w:pPr>
        <w:pStyle w:val="Heading2"/>
      </w:pPr>
      <w:r w:rsidRPr="00E96A32">
        <w:t>Impact of Holidays and Paid Time Off by Employee Type</w:t>
      </w:r>
    </w:p>
    <w:p w14:paraId="49BF330A" w14:textId="45EC776B" w:rsidR="00DA03BE" w:rsidRPr="00865890" w:rsidRDefault="00474AC3" w:rsidP="00DA03BE">
      <w:pPr>
        <w:rPr>
          <w:rFonts w:asciiTheme="minorHAnsi" w:hAnsiTheme="minorHAnsi"/>
          <w:i/>
          <w:iCs/>
          <w:sz w:val="22"/>
          <w:szCs w:val="22"/>
        </w:rPr>
      </w:pPr>
      <w:r w:rsidRPr="00865890">
        <w:rPr>
          <w:rFonts w:asciiTheme="minorHAnsi" w:hAnsiTheme="minorHAnsi"/>
          <w:i/>
          <w:iCs/>
          <w:sz w:val="22"/>
          <w:szCs w:val="22"/>
          <w:highlight w:val="yellow"/>
        </w:rPr>
        <w:t>&lt;</w:t>
      </w:r>
      <w:r w:rsidR="00DA03BE" w:rsidRPr="00865890">
        <w:rPr>
          <w:rFonts w:asciiTheme="minorHAnsi" w:hAnsiTheme="minorHAnsi"/>
          <w:i/>
          <w:iCs/>
          <w:sz w:val="22"/>
          <w:szCs w:val="22"/>
          <w:highlight w:val="yellow"/>
        </w:rPr>
        <w:t>Department</w:t>
      </w:r>
      <w:r w:rsidR="00067ACD" w:rsidRPr="00865890">
        <w:rPr>
          <w:rFonts w:asciiTheme="minorHAnsi" w:hAnsiTheme="minorHAnsi"/>
          <w:i/>
          <w:iCs/>
          <w:sz w:val="22"/>
          <w:szCs w:val="22"/>
          <w:highlight w:val="yellow"/>
        </w:rPr>
        <w:t>/Unit</w:t>
      </w:r>
      <w:r w:rsidR="00DA03BE" w:rsidRPr="00865890">
        <w:rPr>
          <w:rFonts w:asciiTheme="minorHAnsi" w:hAnsiTheme="minorHAnsi"/>
          <w:i/>
          <w:iCs/>
          <w:sz w:val="22"/>
          <w:szCs w:val="22"/>
          <w:highlight w:val="yellow"/>
        </w:rPr>
        <w:t xml:space="preserve">: </w:t>
      </w:r>
      <w:r w:rsidR="00AF2CAF" w:rsidRPr="00865890">
        <w:rPr>
          <w:rFonts w:asciiTheme="minorHAnsi" w:hAnsiTheme="minorHAnsi"/>
          <w:i/>
          <w:iCs/>
          <w:sz w:val="22"/>
          <w:szCs w:val="22"/>
          <w:highlight w:val="yellow"/>
        </w:rPr>
        <w:t>The e</w:t>
      </w:r>
      <w:r w:rsidR="00F74A5B" w:rsidRPr="00865890">
        <w:rPr>
          <w:rFonts w:asciiTheme="minorHAnsi" w:hAnsiTheme="minorHAnsi"/>
          <w:i/>
          <w:iCs/>
          <w:sz w:val="22"/>
          <w:szCs w:val="22"/>
          <w:highlight w:val="yellow"/>
        </w:rPr>
        <w:t xml:space="preserve">mployment program </w:t>
      </w:r>
      <w:r w:rsidR="00AF2CAF" w:rsidRPr="00865890">
        <w:rPr>
          <w:rFonts w:asciiTheme="minorHAnsi" w:hAnsiTheme="minorHAnsi"/>
          <w:i/>
          <w:iCs/>
          <w:sz w:val="22"/>
          <w:szCs w:val="22"/>
          <w:highlight w:val="yellow"/>
        </w:rPr>
        <w:t xml:space="preserve">or collective bargaining agreement </w:t>
      </w:r>
      <w:r w:rsidR="00F74A5B" w:rsidRPr="00865890">
        <w:rPr>
          <w:rFonts w:asciiTheme="minorHAnsi" w:hAnsiTheme="minorHAnsi"/>
          <w:i/>
          <w:iCs/>
          <w:sz w:val="22"/>
          <w:szCs w:val="22"/>
          <w:highlight w:val="yellow"/>
        </w:rPr>
        <w:t>determines whether holidays and paid time off hours are considered time worked when calculating overtime</w:t>
      </w:r>
      <w:r w:rsidR="00F74A5B" w:rsidRPr="00865890">
        <w:rPr>
          <w:rFonts w:asciiTheme="minorHAnsi" w:hAnsiTheme="minorHAnsi"/>
          <w:i/>
          <w:iCs/>
          <w:sz w:val="22"/>
          <w:szCs w:val="22"/>
        </w:rPr>
        <w:t>.</w:t>
      </w:r>
      <w:r w:rsidR="00F74A5B" w:rsidRPr="00865890">
        <w:rPr>
          <w:rFonts w:asciiTheme="minorHAnsi" w:hAnsiTheme="minorHAnsi"/>
          <w:i/>
          <w:iCs/>
          <w:sz w:val="22"/>
          <w:szCs w:val="22"/>
          <w:highlight w:val="yellow"/>
        </w:rPr>
        <w:t xml:space="preserve"> </w:t>
      </w:r>
      <w:r w:rsidR="00FA59D3" w:rsidRPr="00865890">
        <w:rPr>
          <w:rFonts w:asciiTheme="minorHAnsi" w:hAnsiTheme="minorHAnsi"/>
          <w:i/>
          <w:iCs/>
          <w:sz w:val="22"/>
          <w:szCs w:val="22"/>
          <w:highlight w:val="yellow"/>
        </w:rPr>
        <w:t>List</w:t>
      </w:r>
      <w:r w:rsidR="003A3DBE" w:rsidRPr="00865890">
        <w:rPr>
          <w:rFonts w:asciiTheme="minorHAnsi" w:hAnsiTheme="minorHAnsi"/>
          <w:i/>
          <w:iCs/>
          <w:sz w:val="22"/>
          <w:szCs w:val="22"/>
          <w:highlight w:val="yellow"/>
        </w:rPr>
        <w:t xml:space="preserve"> </w:t>
      </w:r>
      <w:r w:rsidR="1B22C803" w:rsidRPr="00865890">
        <w:rPr>
          <w:rFonts w:asciiTheme="minorHAnsi" w:hAnsiTheme="minorHAnsi"/>
          <w:i/>
          <w:iCs/>
          <w:sz w:val="22"/>
          <w:szCs w:val="22"/>
          <w:highlight w:val="yellow"/>
        </w:rPr>
        <w:t>the</w:t>
      </w:r>
      <w:r w:rsidR="00224716" w:rsidRPr="00865890">
        <w:rPr>
          <w:rFonts w:asciiTheme="minorHAnsi" w:hAnsiTheme="minorHAnsi"/>
          <w:i/>
          <w:iCs/>
          <w:sz w:val="22"/>
          <w:szCs w:val="22"/>
          <w:highlight w:val="yellow"/>
        </w:rPr>
        <w:t xml:space="preserve"> </w:t>
      </w:r>
      <w:r w:rsidR="00943FB7" w:rsidRPr="00865890">
        <w:rPr>
          <w:rFonts w:asciiTheme="minorHAnsi" w:hAnsiTheme="minorHAnsi"/>
          <w:i/>
          <w:iCs/>
          <w:sz w:val="22"/>
          <w:szCs w:val="22"/>
          <w:highlight w:val="yellow"/>
        </w:rPr>
        <w:t xml:space="preserve">impact of holidays and paid time off on the calculation of overtime for </w:t>
      </w:r>
      <w:r w:rsidR="00082D27" w:rsidRPr="00865890">
        <w:rPr>
          <w:rFonts w:asciiTheme="minorHAnsi" w:hAnsiTheme="minorHAnsi"/>
          <w:i/>
          <w:iCs/>
          <w:sz w:val="22"/>
          <w:szCs w:val="22"/>
          <w:highlight w:val="yellow"/>
        </w:rPr>
        <w:t xml:space="preserve">the </w:t>
      </w:r>
      <w:r w:rsidR="00DA03BE" w:rsidRPr="00865890">
        <w:rPr>
          <w:rFonts w:asciiTheme="minorHAnsi" w:hAnsiTheme="minorHAnsi"/>
          <w:i/>
          <w:iCs/>
          <w:sz w:val="22"/>
          <w:szCs w:val="22"/>
          <w:highlight w:val="yellow"/>
        </w:rPr>
        <w:t>relevant employment programs</w:t>
      </w:r>
      <w:r w:rsidR="00F16322" w:rsidRPr="00865890">
        <w:rPr>
          <w:rFonts w:asciiTheme="minorHAnsi" w:hAnsiTheme="minorHAnsi"/>
          <w:i/>
          <w:iCs/>
          <w:sz w:val="22"/>
          <w:szCs w:val="22"/>
          <w:highlight w:val="yellow"/>
        </w:rPr>
        <w:t xml:space="preserve"> or </w:t>
      </w:r>
      <w:r w:rsidR="00AF2CAF" w:rsidRPr="00865890">
        <w:rPr>
          <w:rFonts w:asciiTheme="minorHAnsi" w:hAnsiTheme="minorHAnsi"/>
          <w:i/>
          <w:iCs/>
          <w:sz w:val="22"/>
          <w:szCs w:val="22"/>
          <w:highlight w:val="yellow"/>
        </w:rPr>
        <w:t xml:space="preserve">CBAs </w:t>
      </w:r>
      <w:r w:rsidR="0096086C" w:rsidRPr="00865890">
        <w:rPr>
          <w:rFonts w:asciiTheme="minorHAnsi" w:hAnsiTheme="minorHAnsi"/>
          <w:i/>
          <w:iCs/>
          <w:sz w:val="22"/>
          <w:szCs w:val="22"/>
          <w:highlight w:val="yellow"/>
        </w:rPr>
        <w:t xml:space="preserve">for your unit </w:t>
      </w:r>
      <w:r w:rsidR="00AF2CAF" w:rsidRPr="00865890">
        <w:rPr>
          <w:rFonts w:asciiTheme="minorHAnsi" w:hAnsiTheme="minorHAnsi"/>
          <w:i/>
          <w:iCs/>
          <w:sz w:val="22"/>
          <w:szCs w:val="22"/>
          <w:highlight w:val="yellow"/>
        </w:rPr>
        <w:t>in the space below</w:t>
      </w:r>
      <w:r w:rsidR="003A3DBE" w:rsidRPr="00865890">
        <w:rPr>
          <w:rFonts w:asciiTheme="minorHAnsi" w:hAnsiTheme="minorHAnsi"/>
          <w:i/>
          <w:iCs/>
          <w:sz w:val="22"/>
          <w:szCs w:val="22"/>
          <w:highlight w:val="yellow"/>
        </w:rPr>
        <w:t>.</w:t>
      </w:r>
      <w:r w:rsidRPr="00865890">
        <w:rPr>
          <w:rFonts w:asciiTheme="minorHAnsi" w:hAnsiTheme="minorHAnsi"/>
          <w:i/>
          <w:iCs/>
          <w:sz w:val="22"/>
          <w:szCs w:val="22"/>
          <w:highlight w:val="yellow"/>
        </w:rPr>
        <w:t>&gt;</w:t>
      </w:r>
    </w:p>
    <w:p w14:paraId="6774AB52" w14:textId="393A7932" w:rsidR="00E96A32" w:rsidRPr="00865890" w:rsidRDefault="00E96A32" w:rsidP="008301AE">
      <w:pPr>
        <w:numPr>
          <w:ilvl w:val="0"/>
          <w:numId w:val="23"/>
        </w:numPr>
        <w:rPr>
          <w:rFonts w:asciiTheme="minorHAnsi" w:hAnsiTheme="minorHAnsi"/>
          <w:sz w:val="22"/>
          <w:szCs w:val="22"/>
        </w:rPr>
      </w:pPr>
      <w:r w:rsidRPr="00865890">
        <w:rPr>
          <w:rFonts w:asciiTheme="minorHAnsi" w:hAnsiTheme="minorHAnsi"/>
          <w:b/>
          <w:bCs/>
          <w:sz w:val="22"/>
          <w:szCs w:val="22"/>
        </w:rPr>
        <w:t>Salaried Professional Staff</w:t>
      </w:r>
      <w:r w:rsidR="00F646A5" w:rsidRPr="00865890">
        <w:rPr>
          <w:rFonts w:asciiTheme="minorHAnsi" w:hAnsiTheme="minorHAnsi"/>
          <w:b/>
          <w:bCs/>
          <w:sz w:val="22"/>
          <w:szCs w:val="22"/>
        </w:rPr>
        <w:t>, SEIU 925 Libraries, UAW ASEs</w:t>
      </w:r>
      <w:r w:rsidR="002A6E17" w:rsidRPr="00865890">
        <w:rPr>
          <w:rFonts w:asciiTheme="minorHAnsi" w:hAnsiTheme="minorHAnsi"/>
          <w:b/>
          <w:bCs/>
          <w:sz w:val="22"/>
          <w:szCs w:val="22"/>
        </w:rPr>
        <w:t>, UAW Postdocs</w:t>
      </w:r>
      <w:r w:rsidR="008301AE" w:rsidRPr="00865890">
        <w:rPr>
          <w:rFonts w:asciiTheme="minorHAnsi" w:hAnsiTheme="minorHAnsi"/>
          <w:b/>
          <w:bCs/>
          <w:sz w:val="22"/>
          <w:szCs w:val="22"/>
        </w:rPr>
        <w:t>:</w:t>
      </w:r>
      <w:r w:rsidR="008301AE" w:rsidRPr="00865890">
        <w:rPr>
          <w:rFonts w:asciiTheme="minorHAnsi" w:hAnsiTheme="minorHAnsi"/>
          <w:sz w:val="22"/>
          <w:szCs w:val="22"/>
        </w:rPr>
        <w:t xml:space="preserve"> </w:t>
      </w:r>
      <w:r w:rsidRPr="00865890">
        <w:rPr>
          <w:rFonts w:asciiTheme="minorHAnsi" w:hAnsiTheme="minorHAnsi"/>
          <w:sz w:val="22"/>
          <w:szCs w:val="22"/>
        </w:rPr>
        <w:t>Paid time off and holidays are not considered time worked when calculating overtime. Extra hours worked beyond weekly scheduled hours that are not eligible for overtime will be paid as additional straight time hours.</w:t>
      </w:r>
    </w:p>
    <w:p w14:paraId="4D473BF0" w14:textId="5696A1B4" w:rsidR="00D223DF" w:rsidRPr="00865890" w:rsidRDefault="00E96A32" w:rsidP="00670C5E">
      <w:pPr>
        <w:numPr>
          <w:ilvl w:val="0"/>
          <w:numId w:val="23"/>
        </w:numPr>
        <w:rPr>
          <w:rFonts w:asciiTheme="minorHAnsi" w:hAnsiTheme="minorHAnsi"/>
          <w:sz w:val="22"/>
          <w:szCs w:val="22"/>
        </w:rPr>
      </w:pPr>
      <w:r w:rsidRPr="00865890">
        <w:rPr>
          <w:rFonts w:asciiTheme="minorHAnsi" w:hAnsiTheme="minorHAnsi"/>
          <w:b/>
          <w:bCs/>
          <w:sz w:val="22"/>
          <w:szCs w:val="22"/>
        </w:rPr>
        <w:t>Hourly Professional Staff</w:t>
      </w:r>
      <w:r w:rsidR="00670C5E" w:rsidRPr="00865890">
        <w:rPr>
          <w:rFonts w:asciiTheme="minorHAnsi" w:hAnsiTheme="minorHAnsi"/>
          <w:b/>
          <w:bCs/>
          <w:sz w:val="22"/>
          <w:szCs w:val="22"/>
        </w:rPr>
        <w:t>:</w:t>
      </w:r>
      <w:r w:rsidR="00670C5E" w:rsidRPr="00865890">
        <w:rPr>
          <w:rFonts w:asciiTheme="minorHAnsi" w:hAnsiTheme="minorHAnsi"/>
          <w:sz w:val="22"/>
          <w:szCs w:val="22"/>
        </w:rPr>
        <w:t xml:space="preserve"> </w:t>
      </w:r>
      <w:r w:rsidRPr="00865890">
        <w:rPr>
          <w:rFonts w:asciiTheme="minorHAnsi" w:hAnsiTheme="minorHAnsi"/>
          <w:sz w:val="22"/>
          <w:szCs w:val="22"/>
        </w:rPr>
        <w:t>Paid time off and holidays are not considered time worked when calculating overtime.</w:t>
      </w:r>
    </w:p>
    <w:p w14:paraId="04EA0B99" w14:textId="0B29D05F" w:rsidR="00D223DF" w:rsidRPr="00865890" w:rsidRDefault="00E96A32" w:rsidP="00670C5E">
      <w:pPr>
        <w:numPr>
          <w:ilvl w:val="0"/>
          <w:numId w:val="23"/>
        </w:numPr>
        <w:rPr>
          <w:rFonts w:asciiTheme="minorHAnsi" w:hAnsiTheme="minorHAnsi"/>
          <w:b/>
          <w:bCs/>
          <w:sz w:val="22"/>
          <w:szCs w:val="22"/>
        </w:rPr>
      </w:pPr>
      <w:r w:rsidRPr="00865890">
        <w:rPr>
          <w:rFonts w:asciiTheme="minorHAnsi" w:hAnsiTheme="minorHAnsi"/>
          <w:b/>
          <w:bCs/>
          <w:sz w:val="22"/>
          <w:szCs w:val="22"/>
        </w:rPr>
        <w:t>Salaried SEIU 925 Contract Covered Staff</w:t>
      </w:r>
      <w:r w:rsidR="00670C5E" w:rsidRPr="00865890">
        <w:rPr>
          <w:rFonts w:asciiTheme="minorHAnsi" w:hAnsiTheme="minorHAnsi"/>
          <w:b/>
          <w:bCs/>
          <w:sz w:val="22"/>
          <w:szCs w:val="22"/>
        </w:rPr>
        <w:t xml:space="preserve">: </w:t>
      </w:r>
      <w:r w:rsidRPr="00865890">
        <w:rPr>
          <w:rFonts w:asciiTheme="minorHAnsi" w:hAnsiTheme="minorHAnsi"/>
          <w:sz w:val="22"/>
          <w:szCs w:val="22"/>
        </w:rPr>
        <w:t xml:space="preserve">Paid time off and holidays are considered time worked when calculating overtime. </w:t>
      </w:r>
    </w:p>
    <w:p w14:paraId="1A7CAB60" w14:textId="5757F522" w:rsidR="00AE4551" w:rsidRPr="00865890" w:rsidRDefault="0075616F" w:rsidP="00670C5E">
      <w:pPr>
        <w:numPr>
          <w:ilvl w:val="0"/>
          <w:numId w:val="23"/>
        </w:numPr>
        <w:rPr>
          <w:rFonts w:asciiTheme="minorHAnsi" w:hAnsiTheme="minorHAnsi"/>
          <w:b/>
          <w:bCs/>
          <w:sz w:val="22"/>
          <w:szCs w:val="22"/>
        </w:rPr>
      </w:pPr>
      <w:r w:rsidRPr="00865890">
        <w:rPr>
          <w:rFonts w:asciiTheme="minorHAnsi" w:hAnsiTheme="minorHAnsi"/>
          <w:b/>
          <w:bCs/>
          <w:sz w:val="22"/>
          <w:szCs w:val="22"/>
        </w:rPr>
        <w:t xml:space="preserve">Nonpermanent </w:t>
      </w:r>
      <w:r w:rsidR="00E96A32" w:rsidRPr="00865890">
        <w:rPr>
          <w:rFonts w:asciiTheme="minorHAnsi" w:hAnsiTheme="minorHAnsi"/>
          <w:b/>
          <w:bCs/>
          <w:sz w:val="22"/>
          <w:szCs w:val="22"/>
        </w:rPr>
        <w:t>Hourly</w:t>
      </w:r>
      <w:r w:rsidRPr="00865890">
        <w:rPr>
          <w:rFonts w:asciiTheme="minorHAnsi" w:hAnsiTheme="minorHAnsi"/>
          <w:b/>
          <w:bCs/>
          <w:sz w:val="22"/>
          <w:szCs w:val="22"/>
        </w:rPr>
        <w:t xml:space="preserve"> and Intermittent</w:t>
      </w:r>
      <w:r w:rsidR="00E96A32" w:rsidRPr="00865890">
        <w:rPr>
          <w:rFonts w:asciiTheme="minorHAnsi" w:hAnsiTheme="minorHAnsi"/>
          <w:b/>
          <w:bCs/>
          <w:sz w:val="22"/>
          <w:szCs w:val="22"/>
        </w:rPr>
        <w:t xml:space="preserve"> SEIU 925 Contract Covered Staff</w:t>
      </w:r>
      <w:r w:rsidR="00043851" w:rsidRPr="00865890">
        <w:rPr>
          <w:rFonts w:asciiTheme="minorHAnsi" w:hAnsiTheme="minorHAnsi"/>
          <w:b/>
          <w:bCs/>
          <w:sz w:val="22"/>
          <w:szCs w:val="22"/>
        </w:rPr>
        <w:t xml:space="preserve"> and WFSE </w:t>
      </w:r>
      <w:r w:rsidR="004C4BFF" w:rsidRPr="00865890">
        <w:rPr>
          <w:rFonts w:asciiTheme="minorHAnsi" w:hAnsiTheme="minorHAnsi"/>
          <w:b/>
          <w:bCs/>
          <w:sz w:val="22"/>
          <w:szCs w:val="22"/>
        </w:rPr>
        <w:t>Staff</w:t>
      </w:r>
      <w:r w:rsidR="00670C5E" w:rsidRPr="00865890">
        <w:rPr>
          <w:rFonts w:asciiTheme="minorHAnsi" w:hAnsiTheme="minorHAnsi"/>
          <w:b/>
          <w:bCs/>
          <w:sz w:val="22"/>
          <w:szCs w:val="22"/>
        </w:rPr>
        <w:t xml:space="preserve">: </w:t>
      </w:r>
      <w:r w:rsidR="00E96A32" w:rsidRPr="00865890">
        <w:rPr>
          <w:rFonts w:asciiTheme="minorHAnsi" w:hAnsiTheme="minorHAnsi"/>
          <w:sz w:val="22"/>
          <w:szCs w:val="22"/>
        </w:rPr>
        <w:t>Paid holiday hours, including the use of holiday credit, are considered time worked when calculating overtime. All other paid time off is not counted toward the overtime calculation.</w:t>
      </w:r>
    </w:p>
    <w:p w14:paraId="7F6B07FA" w14:textId="6BCDB476" w:rsidR="003A4CD0" w:rsidRPr="00865890" w:rsidRDefault="00E96A32" w:rsidP="001F576C">
      <w:pPr>
        <w:numPr>
          <w:ilvl w:val="0"/>
          <w:numId w:val="23"/>
        </w:numPr>
        <w:rPr>
          <w:rFonts w:asciiTheme="minorHAnsi" w:hAnsiTheme="minorHAnsi"/>
          <w:sz w:val="22"/>
          <w:szCs w:val="22"/>
        </w:rPr>
      </w:pPr>
      <w:r w:rsidRPr="00865890">
        <w:rPr>
          <w:rFonts w:asciiTheme="minorHAnsi" w:hAnsiTheme="minorHAnsi"/>
          <w:b/>
          <w:bCs/>
          <w:sz w:val="22"/>
          <w:szCs w:val="22"/>
        </w:rPr>
        <w:t>Hourly and Salaried Classified Non-union Staff</w:t>
      </w:r>
      <w:r w:rsidR="001F576C" w:rsidRPr="00865890">
        <w:rPr>
          <w:rFonts w:asciiTheme="minorHAnsi" w:hAnsiTheme="minorHAnsi"/>
          <w:b/>
          <w:bCs/>
          <w:sz w:val="22"/>
          <w:szCs w:val="22"/>
        </w:rPr>
        <w:t>:</w:t>
      </w:r>
      <w:r w:rsidR="001F576C" w:rsidRPr="00865890">
        <w:rPr>
          <w:rFonts w:asciiTheme="minorHAnsi" w:hAnsiTheme="minorHAnsi"/>
          <w:sz w:val="22"/>
          <w:szCs w:val="22"/>
        </w:rPr>
        <w:t xml:space="preserve"> </w:t>
      </w:r>
      <w:r w:rsidRPr="00865890">
        <w:rPr>
          <w:rFonts w:asciiTheme="minorHAnsi" w:hAnsiTheme="minorHAnsi"/>
          <w:sz w:val="22"/>
          <w:szCs w:val="22"/>
        </w:rPr>
        <w:t>Paid holidays, including the personal holiday and the use of holiday credit, are considered time worked</w:t>
      </w:r>
      <w:r w:rsidR="005041BF" w:rsidRPr="00865890">
        <w:rPr>
          <w:rFonts w:asciiTheme="minorHAnsi" w:hAnsiTheme="minorHAnsi"/>
          <w:sz w:val="22"/>
          <w:szCs w:val="22"/>
        </w:rPr>
        <w:t xml:space="preserve"> when calculating overtime</w:t>
      </w:r>
      <w:r w:rsidRPr="00865890">
        <w:rPr>
          <w:rFonts w:asciiTheme="minorHAnsi" w:hAnsiTheme="minorHAnsi"/>
          <w:sz w:val="22"/>
          <w:szCs w:val="22"/>
        </w:rPr>
        <w:t xml:space="preserve">. Paid time off is </w:t>
      </w:r>
      <w:r w:rsidR="005041BF" w:rsidRPr="00865890">
        <w:rPr>
          <w:rFonts w:asciiTheme="minorHAnsi" w:hAnsiTheme="minorHAnsi"/>
          <w:sz w:val="22"/>
          <w:szCs w:val="22"/>
        </w:rPr>
        <w:t xml:space="preserve">not </w:t>
      </w:r>
      <w:r w:rsidR="00A24BBA" w:rsidRPr="00865890">
        <w:rPr>
          <w:rFonts w:asciiTheme="minorHAnsi" w:hAnsiTheme="minorHAnsi"/>
          <w:sz w:val="22"/>
          <w:szCs w:val="22"/>
        </w:rPr>
        <w:t>considered in calculating overtime</w:t>
      </w:r>
      <w:r w:rsidRPr="00865890">
        <w:rPr>
          <w:rFonts w:asciiTheme="minorHAnsi" w:hAnsiTheme="minorHAnsi"/>
          <w:sz w:val="22"/>
          <w:szCs w:val="22"/>
        </w:rPr>
        <w:t>.</w:t>
      </w:r>
      <w:bookmarkEnd w:id="2"/>
      <w:bookmarkEnd w:id="3"/>
    </w:p>
    <w:p w14:paraId="215C472F" w14:textId="26F2F582" w:rsidR="002C0F85" w:rsidRDefault="00417F28" w:rsidP="002C0F85">
      <w:pPr>
        <w:numPr>
          <w:ilvl w:val="0"/>
          <w:numId w:val="23"/>
        </w:numPr>
        <w:rPr>
          <w:rStyle w:val="Emphasis"/>
          <w:rFonts w:asciiTheme="minorHAnsi" w:hAnsiTheme="minorHAnsi"/>
          <w:i w:val="0"/>
          <w:iCs w:val="0"/>
          <w:sz w:val="22"/>
          <w:szCs w:val="22"/>
        </w:rPr>
      </w:pPr>
      <w:r w:rsidRPr="00865890">
        <w:rPr>
          <w:rFonts w:asciiTheme="minorHAnsi" w:hAnsiTheme="minorHAnsi"/>
          <w:b/>
          <w:bCs/>
          <w:sz w:val="22"/>
          <w:szCs w:val="22"/>
        </w:rPr>
        <w:t>Student Hourly Employees:</w:t>
      </w:r>
      <w:r w:rsidRPr="00865890">
        <w:rPr>
          <w:rFonts w:asciiTheme="minorHAnsi" w:hAnsiTheme="minorHAnsi"/>
          <w:sz w:val="22"/>
          <w:szCs w:val="22"/>
        </w:rPr>
        <w:t xml:space="preserve"> Paid time off and holidays are not considered time worked when calculating overtime.</w:t>
      </w:r>
    </w:p>
    <w:p w14:paraId="1D4CBDFE" w14:textId="41A7AFBD" w:rsidR="002C0F85" w:rsidRDefault="18A597E2" w:rsidP="002C0F85">
      <w:pPr>
        <w:numPr>
          <w:ilvl w:val="0"/>
          <w:numId w:val="23"/>
        </w:numPr>
        <w:rPr>
          <w:rFonts w:asciiTheme="minorHAnsi" w:hAnsiTheme="minorHAnsi"/>
          <w:sz w:val="22"/>
          <w:szCs w:val="22"/>
        </w:rPr>
      </w:pPr>
      <w:hyperlink r:id="rId16">
        <w:r w:rsidRPr="002C0F85">
          <w:rPr>
            <w:rStyle w:val="Hyperlink"/>
            <w:b/>
            <w:bCs/>
            <w:szCs w:val="22"/>
          </w:rPr>
          <w:t>Inlandboatmen’s Union</w:t>
        </w:r>
      </w:hyperlink>
      <w:r w:rsidR="00C34E28" w:rsidRPr="002C0F85">
        <w:rPr>
          <w:b/>
          <w:bCs/>
        </w:rPr>
        <w:t>:</w:t>
      </w:r>
      <w:r w:rsidR="00C34E28" w:rsidRPr="007B5823">
        <w:t xml:space="preserve"> </w:t>
      </w:r>
      <w:r w:rsidR="00E8003E" w:rsidRPr="007B5823">
        <w:t>Paid time off and holidays are considered time worked when calculating overtime.</w:t>
      </w:r>
    </w:p>
    <w:p w14:paraId="19FF2BD5" w14:textId="20986344" w:rsidR="002C0F85" w:rsidRDefault="18A597E2" w:rsidP="002C0F85">
      <w:pPr>
        <w:numPr>
          <w:ilvl w:val="0"/>
          <w:numId w:val="23"/>
        </w:numPr>
        <w:rPr>
          <w:rFonts w:asciiTheme="minorHAnsi" w:hAnsiTheme="minorHAnsi"/>
          <w:sz w:val="22"/>
          <w:szCs w:val="22"/>
        </w:rPr>
      </w:pPr>
      <w:hyperlink r:id="rId17">
        <w:r w:rsidRPr="002C0F85">
          <w:rPr>
            <w:rStyle w:val="Hyperlink"/>
            <w:b/>
            <w:bCs/>
            <w:szCs w:val="22"/>
          </w:rPr>
          <w:t>S</w:t>
        </w:r>
        <w:r w:rsidR="7230B1CB" w:rsidRPr="002C0F85">
          <w:rPr>
            <w:rStyle w:val="Hyperlink"/>
            <w:b/>
            <w:bCs/>
            <w:szCs w:val="22"/>
          </w:rPr>
          <w:t>AG-AFTRA</w:t>
        </w:r>
      </w:hyperlink>
      <w:r w:rsidR="00FC080D" w:rsidRPr="002C0F85">
        <w:rPr>
          <w:rStyle w:val="Hyperlink"/>
          <w:b/>
          <w:bCs/>
          <w:szCs w:val="22"/>
        </w:rPr>
        <w:t>:</w:t>
      </w:r>
      <w:r w:rsidR="003E5FD3" w:rsidRPr="002C0F85">
        <w:rPr>
          <w:rStyle w:val="Hyperlink"/>
          <w:szCs w:val="22"/>
        </w:rPr>
        <w:t xml:space="preserve"> </w:t>
      </w:r>
      <w:r w:rsidR="003E5FD3" w:rsidRPr="002C0F85">
        <w:rPr>
          <w:rStyle w:val="Hyperlink"/>
          <w:color w:val="auto"/>
          <w:szCs w:val="22"/>
          <w:u w:val="none"/>
        </w:rPr>
        <w:t xml:space="preserve">Paid time off and holidays during </w:t>
      </w:r>
      <w:r w:rsidR="00F2337B" w:rsidRPr="002C0F85">
        <w:rPr>
          <w:rStyle w:val="Hyperlink"/>
          <w:color w:val="auto"/>
          <w:szCs w:val="22"/>
          <w:u w:val="none"/>
        </w:rPr>
        <w:t xml:space="preserve">the employee’s regular work </w:t>
      </w:r>
      <w:r w:rsidR="000B38FF" w:rsidRPr="002C0F85">
        <w:rPr>
          <w:rStyle w:val="Hyperlink"/>
          <w:color w:val="auto"/>
          <w:szCs w:val="22"/>
          <w:u w:val="none"/>
        </w:rPr>
        <w:t xml:space="preserve">schedule are not considered </w:t>
      </w:r>
      <w:r w:rsidR="00E923BC" w:rsidRPr="002C0F85">
        <w:rPr>
          <w:rStyle w:val="Hyperlink"/>
          <w:color w:val="auto"/>
          <w:szCs w:val="22"/>
          <w:u w:val="none"/>
        </w:rPr>
        <w:t>time worked when calculating overtime.</w:t>
      </w:r>
    </w:p>
    <w:p w14:paraId="29DD22A9" w14:textId="77777777" w:rsidR="002C0F85" w:rsidRDefault="18A597E2" w:rsidP="002C0F85">
      <w:pPr>
        <w:numPr>
          <w:ilvl w:val="0"/>
          <w:numId w:val="23"/>
        </w:numPr>
        <w:rPr>
          <w:rFonts w:asciiTheme="minorHAnsi" w:hAnsiTheme="minorHAnsi"/>
          <w:sz w:val="22"/>
          <w:szCs w:val="22"/>
        </w:rPr>
      </w:pPr>
      <w:hyperlink r:id="rId18">
        <w:r w:rsidRPr="002C0F85">
          <w:rPr>
            <w:rStyle w:val="Hyperlink"/>
            <w:b/>
            <w:bCs/>
            <w:szCs w:val="22"/>
          </w:rPr>
          <w:t>S</w:t>
        </w:r>
        <w:r w:rsidR="525307FE" w:rsidRPr="002C0F85">
          <w:rPr>
            <w:rStyle w:val="Hyperlink"/>
            <w:b/>
            <w:bCs/>
            <w:szCs w:val="22"/>
          </w:rPr>
          <w:t>EIU</w:t>
        </w:r>
        <w:r w:rsidRPr="002C0F85">
          <w:rPr>
            <w:rStyle w:val="Hyperlink"/>
            <w:b/>
            <w:bCs/>
            <w:szCs w:val="22"/>
          </w:rPr>
          <w:t xml:space="preserve"> 925 – Institute for Health Metrics and Evaluation</w:t>
        </w:r>
      </w:hyperlink>
      <w:r w:rsidR="002807FE" w:rsidRPr="002C0F85">
        <w:rPr>
          <w:rStyle w:val="Hyperlink"/>
          <w:b/>
          <w:bCs/>
          <w:szCs w:val="22"/>
        </w:rPr>
        <w:t>:</w:t>
      </w:r>
      <w:r w:rsidR="00634972" w:rsidRPr="002C0F85">
        <w:rPr>
          <w:rStyle w:val="Hyperlink"/>
          <w:szCs w:val="22"/>
        </w:rPr>
        <w:t xml:space="preserve"> </w:t>
      </w:r>
      <w:r w:rsidR="00642E33" w:rsidRPr="007B5823">
        <w:t>Paid time off and holidays are not considered time worked when calculating overtime.</w:t>
      </w:r>
    </w:p>
    <w:p w14:paraId="079E5512" w14:textId="30FCDA4A" w:rsidR="002C0F85" w:rsidRDefault="006904B9" w:rsidP="002C0F85">
      <w:pPr>
        <w:numPr>
          <w:ilvl w:val="0"/>
          <w:numId w:val="23"/>
        </w:numPr>
        <w:rPr>
          <w:rStyle w:val="Hyperlink"/>
          <w:rFonts w:asciiTheme="minorHAnsi" w:hAnsiTheme="minorHAnsi"/>
          <w:color w:val="auto"/>
          <w:sz w:val="22"/>
          <w:szCs w:val="22"/>
          <w:u w:val="none"/>
        </w:rPr>
      </w:pPr>
      <w:hyperlink r:id="rId19">
        <w:r w:rsidRPr="002C0F85">
          <w:rPr>
            <w:rStyle w:val="Hyperlink"/>
            <w:b/>
            <w:bCs/>
            <w:szCs w:val="22"/>
          </w:rPr>
          <w:t>SEIU 1199 Research / Hall Health</w:t>
        </w:r>
      </w:hyperlink>
      <w:r w:rsidRPr="002C0F85">
        <w:rPr>
          <w:rStyle w:val="Hyperlink"/>
          <w:b/>
          <w:bCs/>
          <w:szCs w:val="22"/>
        </w:rPr>
        <w:t>:</w:t>
      </w:r>
      <w:r w:rsidRPr="002C0F85">
        <w:rPr>
          <w:rStyle w:val="Hyperlink"/>
          <w:szCs w:val="22"/>
        </w:rPr>
        <w:t xml:space="preserve"> </w:t>
      </w:r>
      <w:r w:rsidR="00E74E57" w:rsidRPr="002C0F85">
        <w:rPr>
          <w:rStyle w:val="Hyperlink"/>
          <w:color w:val="auto"/>
          <w:szCs w:val="22"/>
          <w:u w:val="none"/>
        </w:rPr>
        <w:t>Time paid for but not worked shall not count towards the calculation of overtime.</w:t>
      </w:r>
    </w:p>
    <w:p w14:paraId="33F0BF94" w14:textId="6DFBE114" w:rsidR="002C0F85" w:rsidRDefault="18A597E2" w:rsidP="002C0F85">
      <w:pPr>
        <w:numPr>
          <w:ilvl w:val="0"/>
          <w:numId w:val="23"/>
        </w:numPr>
        <w:rPr>
          <w:rFonts w:asciiTheme="minorHAnsi" w:hAnsiTheme="minorHAnsi"/>
          <w:sz w:val="22"/>
          <w:szCs w:val="22"/>
        </w:rPr>
      </w:pPr>
      <w:hyperlink r:id="rId20">
        <w:r w:rsidRPr="002C0F85">
          <w:rPr>
            <w:rStyle w:val="Hyperlink"/>
            <w:b/>
            <w:bCs/>
            <w:szCs w:val="22"/>
          </w:rPr>
          <w:t>Teamsters 117</w:t>
        </w:r>
      </w:hyperlink>
      <w:r w:rsidR="00FC11F3" w:rsidRPr="002C0F85">
        <w:rPr>
          <w:rStyle w:val="Hyperlink"/>
          <w:b/>
          <w:bCs/>
          <w:szCs w:val="22"/>
        </w:rPr>
        <w:t>:</w:t>
      </w:r>
      <w:r w:rsidR="00FC11F3" w:rsidRPr="007B5823">
        <w:t xml:space="preserve"> </w:t>
      </w:r>
      <w:r w:rsidR="006946E5" w:rsidRPr="007B5823">
        <w:t>Paid time off and holidays are considered time worked when calculating overtime.</w:t>
      </w:r>
    </w:p>
    <w:p w14:paraId="10C9750C" w14:textId="77777777" w:rsidR="002C0F85" w:rsidRDefault="18A597E2" w:rsidP="002C0F85">
      <w:pPr>
        <w:numPr>
          <w:ilvl w:val="0"/>
          <w:numId w:val="23"/>
        </w:numPr>
        <w:rPr>
          <w:rFonts w:asciiTheme="minorHAnsi" w:hAnsiTheme="minorHAnsi"/>
          <w:sz w:val="22"/>
          <w:szCs w:val="22"/>
        </w:rPr>
      </w:pPr>
      <w:hyperlink r:id="rId21">
        <w:r w:rsidRPr="002C0F85">
          <w:rPr>
            <w:rStyle w:val="Hyperlink"/>
            <w:b/>
            <w:bCs/>
            <w:szCs w:val="22"/>
          </w:rPr>
          <w:t>Teamsters 117 Print Plant Craft Employees</w:t>
        </w:r>
      </w:hyperlink>
      <w:r w:rsidR="00DB5D65" w:rsidRPr="002C0F85">
        <w:rPr>
          <w:rStyle w:val="Hyperlink"/>
          <w:b/>
          <w:bCs/>
          <w:szCs w:val="22"/>
        </w:rPr>
        <w:t>:</w:t>
      </w:r>
      <w:r w:rsidR="001D7851" w:rsidRPr="002C0F85">
        <w:rPr>
          <w:color w:val="33006F" w:themeColor="text2"/>
        </w:rPr>
        <w:t xml:space="preserve"> </w:t>
      </w:r>
      <w:r w:rsidR="001D7851" w:rsidRPr="007B5823">
        <w:t>Holidays and paid time off will count as time worked for the purposes of counting overtime.</w:t>
      </w:r>
    </w:p>
    <w:p w14:paraId="6741E392" w14:textId="752E6AF0" w:rsidR="002C0F85" w:rsidRDefault="18A597E2" w:rsidP="002C0F85">
      <w:pPr>
        <w:numPr>
          <w:ilvl w:val="0"/>
          <w:numId w:val="23"/>
        </w:numPr>
        <w:rPr>
          <w:rFonts w:asciiTheme="minorHAnsi" w:hAnsiTheme="minorHAnsi"/>
          <w:sz w:val="22"/>
          <w:szCs w:val="22"/>
        </w:rPr>
      </w:pPr>
      <w:hyperlink r:id="rId22">
        <w:r w:rsidRPr="002C0F85">
          <w:rPr>
            <w:rStyle w:val="Hyperlink"/>
            <w:b/>
            <w:bCs/>
            <w:szCs w:val="22"/>
          </w:rPr>
          <w:t>U</w:t>
        </w:r>
        <w:r w:rsidR="00C34E28" w:rsidRPr="002C0F85">
          <w:rPr>
            <w:rStyle w:val="Hyperlink"/>
            <w:b/>
            <w:bCs/>
            <w:szCs w:val="22"/>
          </w:rPr>
          <w:t>AW</w:t>
        </w:r>
        <w:r w:rsidRPr="002C0F85">
          <w:rPr>
            <w:rStyle w:val="Hyperlink"/>
            <w:b/>
            <w:bCs/>
            <w:szCs w:val="22"/>
          </w:rPr>
          <w:t xml:space="preserve"> – Research Scientist Engineers</w:t>
        </w:r>
      </w:hyperlink>
      <w:r w:rsidR="004D2E85" w:rsidRPr="002C0F85">
        <w:rPr>
          <w:rStyle w:val="Hyperlink"/>
          <w:b/>
          <w:bCs/>
          <w:szCs w:val="22"/>
        </w:rPr>
        <w:t>:</w:t>
      </w:r>
      <w:r w:rsidR="004D2E85" w:rsidRPr="007B5823">
        <w:t xml:space="preserve"> Only time worked shall be counted for the purpose of computing overtime compensation.</w:t>
      </w:r>
    </w:p>
    <w:p w14:paraId="757A5AD1" w14:textId="65474E08" w:rsidR="002C0F85" w:rsidRDefault="00E74E57" w:rsidP="002C0F85">
      <w:pPr>
        <w:numPr>
          <w:ilvl w:val="0"/>
          <w:numId w:val="23"/>
        </w:numPr>
        <w:rPr>
          <w:rFonts w:asciiTheme="minorHAnsi" w:hAnsiTheme="minorHAnsi"/>
          <w:sz w:val="22"/>
          <w:szCs w:val="22"/>
        </w:rPr>
      </w:pPr>
      <w:r w:rsidRPr="007B5823">
        <w:t xml:space="preserve">Salaried </w:t>
      </w:r>
      <w:hyperlink r:id="rId23" w:history="1">
        <w:hyperlink r:id="rId24">
          <w:r w:rsidR="18A597E2" w:rsidRPr="002C0F85">
            <w:rPr>
              <w:rStyle w:val="Hyperlink"/>
              <w:b/>
              <w:bCs/>
              <w:szCs w:val="22"/>
            </w:rPr>
            <w:t>W</w:t>
          </w:r>
          <w:r w:rsidRPr="002C0F85">
            <w:rPr>
              <w:rStyle w:val="Hyperlink"/>
              <w:b/>
              <w:bCs/>
              <w:szCs w:val="22"/>
            </w:rPr>
            <w:t>FSE</w:t>
          </w:r>
          <w:r w:rsidR="18A597E2" w:rsidRPr="002C0F85">
            <w:rPr>
              <w:rStyle w:val="Hyperlink"/>
              <w:b/>
              <w:bCs/>
              <w:szCs w:val="22"/>
            </w:rPr>
            <w:t xml:space="preserve"> Primary</w:t>
          </w:r>
        </w:hyperlink>
        <w:r w:rsidR="006946E5" w:rsidRPr="002C0F85">
          <w:rPr>
            <w:rStyle w:val="Hyperlink"/>
            <w:b/>
            <w:bCs/>
            <w:szCs w:val="22"/>
          </w:rPr>
          <w:t xml:space="preserve"> Staff</w:t>
        </w:r>
        <w:r w:rsidR="007E71FF" w:rsidRPr="002C0F85">
          <w:rPr>
            <w:rStyle w:val="Hyperlink"/>
            <w:b/>
            <w:bCs/>
            <w:szCs w:val="22"/>
          </w:rPr>
          <w:t>:</w:t>
        </w:r>
      </w:hyperlink>
      <w:r w:rsidR="007E71FF" w:rsidRPr="007B5823">
        <w:t xml:space="preserve"> </w:t>
      </w:r>
      <w:r w:rsidR="006946E5" w:rsidRPr="007B5823">
        <w:t>Paid time off and holidays are considered time worked when calculating overtime.</w:t>
      </w:r>
    </w:p>
    <w:p w14:paraId="060CE375" w14:textId="1D60C3FA" w:rsidR="18A597E2" w:rsidRPr="002C0F85" w:rsidRDefault="18A597E2" w:rsidP="002C0F85">
      <w:pPr>
        <w:numPr>
          <w:ilvl w:val="0"/>
          <w:numId w:val="23"/>
        </w:numPr>
        <w:rPr>
          <w:rFonts w:asciiTheme="minorHAnsi" w:hAnsiTheme="minorHAnsi"/>
          <w:sz w:val="22"/>
          <w:szCs w:val="22"/>
        </w:rPr>
      </w:pPr>
      <w:r w:rsidRPr="002C0F85">
        <w:rPr>
          <w:rStyle w:val="Hyperlink"/>
          <w:b/>
          <w:bCs/>
          <w:szCs w:val="22"/>
        </w:rPr>
        <w:t>W</w:t>
      </w:r>
      <w:r w:rsidR="00E74E57" w:rsidRPr="002C0F85">
        <w:rPr>
          <w:rStyle w:val="Hyperlink"/>
          <w:b/>
          <w:bCs/>
          <w:szCs w:val="22"/>
        </w:rPr>
        <w:t>FSE</w:t>
      </w:r>
      <w:r w:rsidRPr="002C0F85">
        <w:rPr>
          <w:rStyle w:val="Hyperlink"/>
          <w:b/>
          <w:bCs/>
          <w:szCs w:val="22"/>
        </w:rPr>
        <w:t xml:space="preserve"> Police Management</w:t>
      </w:r>
      <w:r w:rsidR="000B41B4" w:rsidRPr="002C0F85">
        <w:rPr>
          <w:rStyle w:val="Hyperlink"/>
          <w:b/>
          <w:bCs/>
          <w:szCs w:val="22"/>
        </w:rPr>
        <w:t>:</w:t>
      </w:r>
      <w:r w:rsidR="000B41B4" w:rsidRPr="007B5823">
        <w:t xml:space="preserve"> </w:t>
      </w:r>
      <w:r w:rsidR="006946E5" w:rsidRPr="007B5823">
        <w:t>Paid time off and holidays are considered time worked when calculating overtime.</w:t>
      </w:r>
    </w:p>
    <w:p w14:paraId="1A40B257" w14:textId="2D7CDE66" w:rsidR="00D2015D" w:rsidRDefault="00D2015D" w:rsidP="00B35C73">
      <w:pPr>
        <w:pStyle w:val="Heading2"/>
      </w:pPr>
      <w:r>
        <w:t xml:space="preserve">Holiday </w:t>
      </w:r>
      <w:r w:rsidR="008F658F">
        <w:t>premium</w:t>
      </w:r>
    </w:p>
    <w:p w14:paraId="27CEA89C" w14:textId="452694D0" w:rsidR="008F658F" w:rsidRPr="00A16382" w:rsidRDefault="00826410" w:rsidP="008F658F">
      <w:pPr>
        <w:rPr>
          <w:rFonts w:asciiTheme="minorHAnsi" w:hAnsiTheme="minorHAnsi"/>
          <w:sz w:val="22"/>
          <w:szCs w:val="22"/>
        </w:rPr>
      </w:pPr>
      <w:r w:rsidRPr="00A16382">
        <w:rPr>
          <w:rFonts w:asciiTheme="minorHAnsi" w:hAnsiTheme="minorHAnsi"/>
          <w:sz w:val="22"/>
          <w:szCs w:val="22"/>
        </w:rPr>
        <w:t>Employees covered by c</w:t>
      </w:r>
      <w:r w:rsidR="008F658F" w:rsidRPr="00A16382">
        <w:rPr>
          <w:rFonts w:asciiTheme="minorHAnsi" w:hAnsiTheme="minorHAnsi"/>
          <w:sz w:val="22"/>
          <w:szCs w:val="22"/>
        </w:rPr>
        <w:t>ertain collective bargaining agreements and classified non-union employees</w:t>
      </w:r>
      <w:r w:rsidR="00552A91" w:rsidRPr="00A16382">
        <w:rPr>
          <w:rFonts w:asciiTheme="minorHAnsi" w:hAnsiTheme="minorHAnsi"/>
          <w:sz w:val="22"/>
          <w:szCs w:val="22"/>
        </w:rPr>
        <w:t xml:space="preserve"> (</w:t>
      </w:r>
      <w:hyperlink r:id="rId25" w:history="1">
        <w:r w:rsidR="00552A91" w:rsidRPr="00A16382">
          <w:rPr>
            <w:rStyle w:val="Hyperlink"/>
            <w:rFonts w:asciiTheme="minorHAnsi" w:hAnsiTheme="minorHAnsi"/>
            <w:sz w:val="22"/>
            <w:szCs w:val="22"/>
          </w:rPr>
          <w:t>WAC 357-28-200)</w:t>
        </w:r>
      </w:hyperlink>
      <w:r w:rsidR="008F658F" w:rsidRPr="00A16382">
        <w:rPr>
          <w:rFonts w:asciiTheme="minorHAnsi" w:hAnsiTheme="minorHAnsi"/>
          <w:sz w:val="22"/>
          <w:szCs w:val="22"/>
        </w:rPr>
        <w:t xml:space="preserve"> </w:t>
      </w:r>
      <w:r w:rsidRPr="00A16382">
        <w:rPr>
          <w:rFonts w:asciiTheme="minorHAnsi" w:hAnsiTheme="minorHAnsi"/>
          <w:sz w:val="22"/>
          <w:szCs w:val="22"/>
        </w:rPr>
        <w:t xml:space="preserve">may be eligible for holiday premium pay when they work on a holiday. </w:t>
      </w:r>
      <w:r w:rsidR="001209E0" w:rsidRPr="00A16382">
        <w:rPr>
          <w:rFonts w:asciiTheme="minorHAnsi" w:hAnsiTheme="minorHAnsi"/>
          <w:sz w:val="22"/>
          <w:szCs w:val="22"/>
        </w:rPr>
        <w:t xml:space="preserve">Approval for holiday work on an unscheduled day </w:t>
      </w:r>
      <w:r w:rsidR="001209E0" w:rsidRPr="00A16382">
        <w:rPr>
          <w:rFonts w:asciiTheme="minorHAnsi" w:hAnsiTheme="minorHAnsi"/>
          <w:i/>
          <w:iCs/>
          <w:sz w:val="22"/>
          <w:szCs w:val="22"/>
          <w:highlight w:val="yellow"/>
        </w:rPr>
        <w:t>&lt;</w:t>
      </w:r>
      <w:r w:rsidR="00D87AFF">
        <w:rPr>
          <w:rFonts w:asciiTheme="minorHAnsi" w:hAnsiTheme="minorHAnsi"/>
          <w:i/>
          <w:iCs/>
          <w:sz w:val="22"/>
          <w:szCs w:val="22"/>
          <w:highlight w:val="yellow"/>
        </w:rPr>
        <w:t>I</w:t>
      </w:r>
      <w:r w:rsidR="001209E0" w:rsidRPr="00A16382">
        <w:rPr>
          <w:rFonts w:asciiTheme="minorHAnsi" w:hAnsiTheme="minorHAnsi"/>
          <w:i/>
          <w:iCs/>
          <w:sz w:val="22"/>
          <w:szCs w:val="22"/>
          <w:highlight w:val="yellow"/>
        </w:rPr>
        <w:t>nsert process</w:t>
      </w:r>
      <w:r w:rsidR="00D87AFF">
        <w:rPr>
          <w:rFonts w:asciiTheme="minorHAnsi" w:hAnsiTheme="minorHAnsi"/>
          <w:i/>
          <w:iCs/>
          <w:sz w:val="22"/>
          <w:szCs w:val="22"/>
          <w:highlight w:val="yellow"/>
        </w:rPr>
        <w:t xml:space="preserve">/follows </w:t>
      </w:r>
      <w:r w:rsidR="001209E0" w:rsidRPr="00A16382">
        <w:rPr>
          <w:rFonts w:asciiTheme="minorHAnsi" w:hAnsiTheme="minorHAnsi"/>
          <w:i/>
          <w:iCs/>
          <w:sz w:val="22"/>
          <w:szCs w:val="22"/>
          <w:highlight w:val="yellow"/>
        </w:rPr>
        <w:t>the same process as for overtime approval.&gt;</w:t>
      </w:r>
    </w:p>
    <w:p w14:paraId="0A6333F5" w14:textId="37ED00B3" w:rsidR="00256C65" w:rsidRPr="00A16382" w:rsidRDefault="00256C65" w:rsidP="00B35C73">
      <w:pPr>
        <w:pStyle w:val="Heading2"/>
      </w:pPr>
      <w:r w:rsidRPr="00A16382">
        <w:t>Compensatory Time Off Option</w:t>
      </w:r>
    </w:p>
    <w:p w14:paraId="1ACCF0BC" w14:textId="7497257B" w:rsidR="00256C65" w:rsidRPr="00A16382" w:rsidRDefault="00256C65" w:rsidP="000D29A3">
      <w:pPr>
        <w:pStyle w:val="ListParagraph"/>
        <w:numPr>
          <w:ilvl w:val="0"/>
          <w:numId w:val="16"/>
        </w:numPr>
      </w:pPr>
      <w:r w:rsidRPr="00A16382">
        <w:t>OT</w:t>
      </w:r>
      <w:r w:rsidR="7AA7C94E" w:rsidRPr="00A16382">
        <w:t xml:space="preserve"> </w:t>
      </w:r>
      <w:r w:rsidRPr="00A16382">
        <w:t>eligible employees may choose compensatory time off instead of pay if their manager approves.</w:t>
      </w:r>
      <w:r w:rsidR="0F1F2E56" w:rsidRPr="00A16382">
        <w:t xml:space="preserve"> </w:t>
      </w:r>
      <w:r w:rsidR="0064441E" w:rsidRPr="007B5823">
        <w:rPr>
          <w:i/>
          <w:iCs/>
          <w:highlight w:val="yellow"/>
        </w:rPr>
        <w:t>&lt;</w:t>
      </w:r>
      <w:r w:rsidR="0F1F2E56" w:rsidRPr="007B5823">
        <w:rPr>
          <w:i/>
          <w:iCs/>
          <w:highlight w:val="yellow"/>
        </w:rPr>
        <w:t>Insert department procedure here</w:t>
      </w:r>
      <w:r w:rsidR="0064441E" w:rsidRPr="007B5823">
        <w:rPr>
          <w:i/>
          <w:iCs/>
          <w:highlight w:val="yellow"/>
        </w:rPr>
        <w:t>&gt;</w:t>
      </w:r>
      <w:r w:rsidR="00677651" w:rsidRPr="007B5823">
        <w:rPr>
          <w:i/>
          <w:iCs/>
        </w:rPr>
        <w:t>.</w:t>
      </w:r>
      <w:r w:rsidRPr="00A16382">
        <w:t xml:space="preserve"> If approved, this option is selected in Workday time entry.</w:t>
      </w:r>
    </w:p>
    <w:p w14:paraId="58F50324" w14:textId="77777777" w:rsidR="00171CDB" w:rsidRPr="00A16382" w:rsidRDefault="00171CDB" w:rsidP="000D29A3">
      <w:pPr>
        <w:pStyle w:val="ListParagraph"/>
        <w:numPr>
          <w:ilvl w:val="0"/>
          <w:numId w:val="16"/>
        </w:numPr>
      </w:pPr>
      <w:r w:rsidRPr="00A16382">
        <w:t>Unless your collective bargaining agreement states otherwise, you must use or be paid for your accumulated time by June 30.</w:t>
      </w:r>
    </w:p>
    <w:p w14:paraId="720AD28A" w14:textId="39003B70" w:rsidR="00256C65" w:rsidRPr="00A16382" w:rsidRDefault="00256C65" w:rsidP="000D29A3">
      <w:pPr>
        <w:pStyle w:val="ListParagraph"/>
        <w:numPr>
          <w:ilvl w:val="0"/>
          <w:numId w:val="16"/>
        </w:numPr>
      </w:pPr>
      <w:r w:rsidRPr="00A16382">
        <w:t>Once overtime is paid, no retroactive adjustments can be made to convert it into compensatory time.</w:t>
      </w:r>
    </w:p>
    <w:p w14:paraId="243BE8FA" w14:textId="77777777" w:rsidR="00256C65" w:rsidRDefault="00256C65" w:rsidP="00452C1E">
      <w:pPr>
        <w:pStyle w:val="Heading2"/>
      </w:pPr>
      <w:r w:rsidRPr="0DC0C599">
        <w:lastRenderedPageBreak/>
        <w:t>Additional Provisions</w:t>
      </w:r>
    </w:p>
    <w:p w14:paraId="5C548CAB" w14:textId="77777777" w:rsidR="004B1B8A" w:rsidRPr="004B1B8A" w:rsidRDefault="00256C65" w:rsidP="00B47524">
      <w:pPr>
        <w:numPr>
          <w:ilvl w:val="0"/>
          <w:numId w:val="17"/>
        </w:numPr>
        <w:spacing w:before="240" w:after="240"/>
        <w:rPr>
          <w:rFonts w:asciiTheme="minorHAnsi" w:eastAsia="Aptos" w:hAnsiTheme="minorHAnsi" w:cs="Aptos"/>
          <w:sz w:val="22"/>
          <w:szCs w:val="22"/>
        </w:rPr>
      </w:pPr>
      <w:r w:rsidRPr="002C0F85">
        <w:rPr>
          <w:rFonts w:asciiTheme="minorHAnsi" w:eastAsia="Aptos" w:hAnsiTheme="minorHAnsi" w:cs="Aptos"/>
          <w:b/>
          <w:bCs/>
          <w:sz w:val="22"/>
          <w:szCs w:val="22"/>
        </w:rPr>
        <w:t>Travel Time</w:t>
      </w:r>
      <w:r w:rsidRPr="002C0F85">
        <w:rPr>
          <w:rFonts w:asciiTheme="minorHAnsi" w:eastAsia="Aptos" w:hAnsiTheme="minorHAnsi" w:cs="Aptos"/>
          <w:sz w:val="22"/>
          <w:szCs w:val="22"/>
        </w:rPr>
        <w:t xml:space="preserve">: All management-required </w:t>
      </w:r>
      <w:hyperlink r:id="rId26">
        <w:r w:rsidRPr="002C0F85">
          <w:rPr>
            <w:rStyle w:val="Hyperlink"/>
            <w:rFonts w:asciiTheme="minorHAnsi" w:eastAsia="Aptos" w:hAnsiTheme="minorHAnsi" w:cs="Aptos"/>
            <w:sz w:val="22"/>
            <w:szCs w:val="22"/>
          </w:rPr>
          <w:t>travel time</w:t>
        </w:r>
      </w:hyperlink>
      <w:r w:rsidRPr="002C0F85">
        <w:rPr>
          <w:rFonts w:asciiTheme="minorHAnsi" w:eastAsia="Aptos" w:hAnsiTheme="minorHAnsi" w:cs="Aptos"/>
          <w:sz w:val="22"/>
          <w:szCs w:val="22"/>
        </w:rPr>
        <w:t xml:space="preserve"> is compensable, including transit to airports or other required locations for out-of-town travel. Authorization for travel time must be requested in advance.</w:t>
      </w:r>
    </w:p>
    <w:p w14:paraId="3920E61E" w14:textId="284D09C0" w:rsidR="2334BBEC" w:rsidRPr="004D6142" w:rsidRDefault="00256C65" w:rsidP="004D6142">
      <w:pPr>
        <w:numPr>
          <w:ilvl w:val="0"/>
          <w:numId w:val="17"/>
        </w:numPr>
        <w:spacing w:before="240" w:after="240"/>
        <w:rPr>
          <w:rStyle w:val="Emphasis"/>
          <w:i w:val="0"/>
        </w:rPr>
      </w:pPr>
      <w:r w:rsidRPr="002C0F85">
        <w:rPr>
          <w:b/>
          <w:bCs/>
        </w:rPr>
        <w:t>Required Meetings and Training</w:t>
      </w:r>
      <w:r w:rsidRPr="002C0F85">
        <w:t>: Time spent in employer-mandated training, meetings, or lectures is compensable and should be included in time entry.</w:t>
      </w:r>
    </w:p>
    <w:p w14:paraId="413B34C9" w14:textId="67D4BA64" w:rsidR="2334BBEC" w:rsidRDefault="2334BBEC" w:rsidP="2334BBEC">
      <w:pPr>
        <w:spacing w:before="240" w:after="240" w:line="279" w:lineRule="auto"/>
        <w:rPr>
          <w:rStyle w:val="Emphasis"/>
          <w:rFonts w:asciiTheme="minorHAnsi" w:eastAsia="Aptos" w:hAnsiTheme="minorHAnsi" w:cs="Aptos"/>
          <w:i w:val="0"/>
          <w:iCs w:val="0"/>
        </w:rPr>
      </w:pPr>
    </w:p>
    <w:sectPr w:rsidR="2334BBEC" w:rsidSect="00391CB7">
      <w:headerReference w:type="default" r:id="rId27"/>
      <w:foot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DED76" w14:textId="77777777" w:rsidR="00A759E4" w:rsidRDefault="00A759E4" w:rsidP="008A59E5">
      <w:r>
        <w:separator/>
      </w:r>
    </w:p>
  </w:endnote>
  <w:endnote w:type="continuationSeparator" w:id="0">
    <w:p w14:paraId="2727A8AB" w14:textId="77777777" w:rsidR="00A759E4" w:rsidRDefault="00A759E4" w:rsidP="008A59E5">
      <w:r>
        <w:continuationSeparator/>
      </w:r>
    </w:p>
  </w:endnote>
  <w:endnote w:type="continuationNotice" w:id="1">
    <w:p w14:paraId="067B6386" w14:textId="77777777" w:rsidR="00A759E4" w:rsidRDefault="00A759E4" w:rsidP="008A5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Encode Sans Normal">
    <w:altName w:val="Calibri"/>
    <w:panose1 w:val="02000000000000000000"/>
    <w:charset w:val="00"/>
    <w:family w:val="auto"/>
    <w:pitch w:val="variable"/>
    <w:sig w:usb0="A00000FF" w:usb1="50002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8E3F" w14:textId="77777777" w:rsidR="006356DF" w:rsidRDefault="006356DF" w:rsidP="14512F7B">
    <w:pPr>
      <w:pStyle w:val="Footer"/>
      <w:spacing w:after="0"/>
    </w:pPr>
    <w:bookmarkStart w:id="4" w:name="_Hlk164418670"/>
    <w:bookmarkStart w:id="5" w:name="_Hlk164413950"/>
    <w:bookmarkEnd w:id="4"/>
  </w:p>
  <w:p w14:paraId="3041D722" w14:textId="744989EF" w:rsidR="00EE5327" w:rsidRDefault="14512F7B" w:rsidP="14512F7B">
    <w:pPr>
      <w:pStyle w:val="Footer"/>
      <w:spacing w:after="0"/>
      <w:rPr>
        <w:noProof/>
      </w:rPr>
    </w:pPr>
    <w:r>
      <w:t xml:space="preserve">Revised: </w:t>
    </w:r>
    <w:r w:rsidR="00EE5327">
      <w:fldChar w:fldCharType="begin"/>
    </w:r>
    <w:r w:rsidR="00EE5327">
      <w:instrText xml:space="preserve"> DATE \@ "M/d/yyyy" </w:instrText>
    </w:r>
    <w:r w:rsidR="00EE5327">
      <w:fldChar w:fldCharType="separate"/>
    </w:r>
    <w:r w:rsidR="00171F9C">
      <w:rPr>
        <w:noProof/>
      </w:rPr>
      <w:t>1/21/2025</w:t>
    </w:r>
    <w:r w:rsidR="00EE5327">
      <w:fldChar w:fldCharType="end"/>
    </w:r>
    <w:bookmarkEnd w:id="5"/>
  </w:p>
  <w:p w14:paraId="5164842B" w14:textId="6B50CA1C" w:rsidR="00404F7E" w:rsidRDefault="00730019" w:rsidP="008A59E5">
    <w:pPr>
      <w:pStyle w:val="Footer"/>
      <w:spacing w:after="0"/>
    </w:pPr>
    <w:r>
      <w:t>Sponsoring u</w:t>
    </w:r>
    <w:r w:rsidR="00D55795">
      <w:t xml:space="preserve">nit: </w:t>
    </w:r>
  </w:p>
  <w:p w14:paraId="7EA605BD" w14:textId="6A3C9EA1" w:rsidR="003B7DAD" w:rsidRPr="000C68D0" w:rsidRDefault="003B7DAD" w:rsidP="008A59E5">
    <w:pPr>
      <w:pStyle w:val="Footer"/>
      <w:spacing w:after="0"/>
    </w:pPr>
    <w:r>
      <w:t xml:space="preserve">Contact: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4711" w14:textId="77777777" w:rsidR="00A759E4" w:rsidRDefault="00A759E4" w:rsidP="008A59E5">
      <w:r>
        <w:separator/>
      </w:r>
    </w:p>
  </w:footnote>
  <w:footnote w:type="continuationSeparator" w:id="0">
    <w:p w14:paraId="18BB48CB" w14:textId="77777777" w:rsidR="00A759E4" w:rsidRDefault="00A759E4" w:rsidP="008A59E5">
      <w:r>
        <w:continuationSeparator/>
      </w:r>
    </w:p>
  </w:footnote>
  <w:footnote w:type="continuationNotice" w:id="1">
    <w:p w14:paraId="4B69FAE4" w14:textId="77777777" w:rsidR="00A759E4" w:rsidRDefault="00A759E4" w:rsidP="008A5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C0A6" w14:textId="66A9F224" w:rsidR="00672A8B" w:rsidRDefault="00672A8B" w:rsidP="008A59E5">
    <w:pPr>
      <w:pStyle w:val="Header"/>
    </w:pPr>
  </w:p>
  <w:p w14:paraId="16748A09" w14:textId="1A617E9B" w:rsidR="652D6B82" w:rsidRDefault="652D6B82" w:rsidP="008A5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CEC"/>
    <w:multiLevelType w:val="multilevel"/>
    <w:tmpl w:val="ABD8F74E"/>
    <w:lvl w:ilvl="0">
      <w:start w:val="1"/>
      <w:numFmt w:val="decimal"/>
      <w:lvlText w:val="%1."/>
      <w:lvlJc w:val="left"/>
      <w:pPr>
        <w:ind w:left="360" w:hanging="360"/>
      </w:pPr>
      <w:rPr>
        <w:rFonts w:hint="default"/>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CF2402"/>
    <w:multiLevelType w:val="multilevel"/>
    <w:tmpl w:val="24C633D2"/>
    <w:lvl w:ilvl="0">
      <w:start w:val="1"/>
      <w:numFmt w:val="decimal"/>
      <w:pStyle w:val="ListParagraph1"/>
      <w:lvlText w:val="%1."/>
      <w:lvlJc w:val="left"/>
      <w:pPr>
        <w:tabs>
          <w:tab w:val="num" w:pos="720"/>
        </w:tabs>
        <w:ind w:left="720" w:hanging="720"/>
      </w:pPr>
    </w:lvl>
    <w:lvl w:ilvl="1">
      <w:start w:val="1"/>
      <w:numFmt w:val="decimal"/>
      <w:pStyle w:val="ListParagraph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1F4BD1"/>
    <w:multiLevelType w:val="hybridMultilevel"/>
    <w:tmpl w:val="69F09D8A"/>
    <w:lvl w:ilvl="0" w:tplc="1DEC2E88">
      <w:start w:val="1"/>
      <w:numFmt w:val="decimal"/>
      <w:lvlText w:val="%1."/>
      <w:lvlJc w:val="left"/>
      <w:pPr>
        <w:ind w:left="720" w:hanging="360"/>
      </w:pPr>
    </w:lvl>
    <w:lvl w:ilvl="1" w:tplc="9562492E">
      <w:start w:val="1"/>
      <w:numFmt w:val="lowerLetter"/>
      <w:lvlText w:val="%2."/>
      <w:lvlJc w:val="left"/>
      <w:pPr>
        <w:ind w:left="1440" w:hanging="360"/>
      </w:pPr>
    </w:lvl>
    <w:lvl w:ilvl="2" w:tplc="DFE6314E">
      <w:start w:val="1"/>
      <w:numFmt w:val="lowerRoman"/>
      <w:lvlText w:val="%3."/>
      <w:lvlJc w:val="right"/>
      <w:pPr>
        <w:ind w:left="2160" w:hanging="180"/>
      </w:pPr>
    </w:lvl>
    <w:lvl w:ilvl="3" w:tplc="007AB172">
      <w:start w:val="1"/>
      <w:numFmt w:val="decimal"/>
      <w:lvlText w:val="%4."/>
      <w:lvlJc w:val="left"/>
      <w:pPr>
        <w:ind w:left="2880" w:hanging="360"/>
      </w:pPr>
    </w:lvl>
    <w:lvl w:ilvl="4" w:tplc="19088752">
      <w:start w:val="1"/>
      <w:numFmt w:val="lowerLetter"/>
      <w:lvlText w:val="%5."/>
      <w:lvlJc w:val="left"/>
      <w:pPr>
        <w:ind w:left="3600" w:hanging="360"/>
      </w:pPr>
    </w:lvl>
    <w:lvl w:ilvl="5" w:tplc="CB10C6E8">
      <w:start w:val="1"/>
      <w:numFmt w:val="lowerRoman"/>
      <w:lvlText w:val="%6."/>
      <w:lvlJc w:val="right"/>
      <w:pPr>
        <w:ind w:left="4320" w:hanging="180"/>
      </w:pPr>
    </w:lvl>
    <w:lvl w:ilvl="6" w:tplc="63BC9536">
      <w:start w:val="1"/>
      <w:numFmt w:val="decimal"/>
      <w:lvlText w:val="%7."/>
      <w:lvlJc w:val="left"/>
      <w:pPr>
        <w:ind w:left="5040" w:hanging="360"/>
      </w:pPr>
    </w:lvl>
    <w:lvl w:ilvl="7" w:tplc="BD862CEE">
      <w:start w:val="1"/>
      <w:numFmt w:val="lowerLetter"/>
      <w:lvlText w:val="%8."/>
      <w:lvlJc w:val="left"/>
      <w:pPr>
        <w:ind w:left="5760" w:hanging="360"/>
      </w:pPr>
    </w:lvl>
    <w:lvl w:ilvl="8" w:tplc="000C0510">
      <w:start w:val="1"/>
      <w:numFmt w:val="lowerRoman"/>
      <w:lvlText w:val="%9."/>
      <w:lvlJc w:val="right"/>
      <w:pPr>
        <w:ind w:left="6480" w:hanging="180"/>
      </w:pPr>
    </w:lvl>
  </w:abstractNum>
  <w:abstractNum w:abstractNumId="3" w15:restartNumberingAfterBreak="0">
    <w:nsid w:val="08DC170A"/>
    <w:multiLevelType w:val="hybridMultilevel"/>
    <w:tmpl w:val="D06A1BB2"/>
    <w:lvl w:ilvl="0" w:tplc="C33A1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7393C"/>
    <w:multiLevelType w:val="multilevel"/>
    <w:tmpl w:val="F788A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97BCDF"/>
    <w:multiLevelType w:val="multilevel"/>
    <w:tmpl w:val="686209A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E79D6"/>
    <w:multiLevelType w:val="hybridMultilevel"/>
    <w:tmpl w:val="09E4F29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7942DB1"/>
    <w:multiLevelType w:val="multilevel"/>
    <w:tmpl w:val="CC5EEBB4"/>
    <w:lvl w:ilvl="0">
      <w:start w:val="1"/>
      <w:numFmt w:val="decimal"/>
      <w:lvlText w:val="%1."/>
      <w:lvlJc w:val="left"/>
      <w:pPr>
        <w:ind w:left="360" w:hanging="360"/>
      </w:pPr>
      <w:rPr>
        <w:rFonts w:hint="default"/>
      </w:rPr>
    </w:lvl>
    <w:lvl w:ilvl="1">
      <w:start w:val="1"/>
      <w:numFmt w:val="lowerLetter"/>
      <w:pStyle w:val="ListParagraph"/>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D21B9E"/>
    <w:multiLevelType w:val="multilevel"/>
    <w:tmpl w:val="AA10A8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667BCA"/>
    <w:multiLevelType w:val="hybridMultilevel"/>
    <w:tmpl w:val="88A0E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15DCD"/>
    <w:multiLevelType w:val="multilevel"/>
    <w:tmpl w:val="0BC2956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C9498E"/>
    <w:multiLevelType w:val="multilevel"/>
    <w:tmpl w:val="1924BA94"/>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3E58E5"/>
    <w:multiLevelType w:val="multilevel"/>
    <w:tmpl w:val="20C814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C7CE72D"/>
    <w:multiLevelType w:val="hybridMultilevel"/>
    <w:tmpl w:val="077A1710"/>
    <w:lvl w:ilvl="0" w:tplc="0A8CFFB4">
      <w:start w:val="1"/>
      <w:numFmt w:val="decimal"/>
      <w:lvlText w:val="%1."/>
      <w:lvlJc w:val="left"/>
      <w:pPr>
        <w:ind w:left="720" w:hanging="360"/>
      </w:pPr>
    </w:lvl>
    <w:lvl w:ilvl="1" w:tplc="5CF8F070">
      <w:start w:val="1"/>
      <w:numFmt w:val="lowerLetter"/>
      <w:lvlText w:val="%2."/>
      <w:lvlJc w:val="left"/>
      <w:pPr>
        <w:ind w:left="1440" w:hanging="360"/>
      </w:pPr>
    </w:lvl>
    <w:lvl w:ilvl="2" w:tplc="C0F867B4">
      <w:start w:val="1"/>
      <w:numFmt w:val="lowerRoman"/>
      <w:lvlText w:val="%3."/>
      <w:lvlJc w:val="right"/>
      <w:pPr>
        <w:ind w:left="2160" w:hanging="180"/>
      </w:pPr>
    </w:lvl>
    <w:lvl w:ilvl="3" w:tplc="E99CC5B2">
      <w:start w:val="1"/>
      <w:numFmt w:val="decimal"/>
      <w:lvlText w:val="%4."/>
      <w:lvlJc w:val="left"/>
      <w:pPr>
        <w:ind w:left="2880" w:hanging="360"/>
      </w:pPr>
    </w:lvl>
    <w:lvl w:ilvl="4" w:tplc="BEFE9538">
      <w:start w:val="1"/>
      <w:numFmt w:val="lowerLetter"/>
      <w:lvlText w:val="%5."/>
      <w:lvlJc w:val="left"/>
      <w:pPr>
        <w:ind w:left="3600" w:hanging="360"/>
      </w:pPr>
    </w:lvl>
    <w:lvl w:ilvl="5" w:tplc="EAA42B40">
      <w:start w:val="1"/>
      <w:numFmt w:val="lowerRoman"/>
      <w:lvlText w:val="%6."/>
      <w:lvlJc w:val="right"/>
      <w:pPr>
        <w:ind w:left="4320" w:hanging="180"/>
      </w:pPr>
    </w:lvl>
    <w:lvl w:ilvl="6" w:tplc="A3FC74A2">
      <w:start w:val="1"/>
      <w:numFmt w:val="decimal"/>
      <w:lvlText w:val="%7."/>
      <w:lvlJc w:val="left"/>
      <w:pPr>
        <w:ind w:left="5040" w:hanging="360"/>
      </w:pPr>
    </w:lvl>
    <w:lvl w:ilvl="7" w:tplc="DC14AB2E">
      <w:start w:val="1"/>
      <w:numFmt w:val="lowerLetter"/>
      <w:lvlText w:val="%8."/>
      <w:lvlJc w:val="left"/>
      <w:pPr>
        <w:ind w:left="5760" w:hanging="360"/>
      </w:pPr>
    </w:lvl>
    <w:lvl w:ilvl="8" w:tplc="A7841942">
      <w:start w:val="1"/>
      <w:numFmt w:val="lowerRoman"/>
      <w:lvlText w:val="%9."/>
      <w:lvlJc w:val="right"/>
      <w:pPr>
        <w:ind w:left="6480" w:hanging="180"/>
      </w:pPr>
    </w:lvl>
  </w:abstractNum>
  <w:abstractNum w:abstractNumId="14" w15:restartNumberingAfterBreak="0">
    <w:nsid w:val="5A647962"/>
    <w:multiLevelType w:val="hybridMultilevel"/>
    <w:tmpl w:val="94CE10EC"/>
    <w:lvl w:ilvl="0" w:tplc="6D40B6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C352F"/>
    <w:multiLevelType w:val="hybridMultilevel"/>
    <w:tmpl w:val="30A6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B05B7"/>
    <w:multiLevelType w:val="hybridMultilevel"/>
    <w:tmpl w:val="B740B404"/>
    <w:lvl w:ilvl="0" w:tplc="6F42975A">
      <w:start w:val="1"/>
      <w:numFmt w:val="decimal"/>
      <w:lvlText w:val="%1."/>
      <w:lvlJc w:val="left"/>
      <w:pPr>
        <w:ind w:left="720" w:hanging="360"/>
      </w:pPr>
    </w:lvl>
    <w:lvl w:ilvl="1" w:tplc="E29C217C">
      <w:start w:val="1"/>
      <w:numFmt w:val="lowerLetter"/>
      <w:lvlText w:val="%2."/>
      <w:lvlJc w:val="left"/>
      <w:pPr>
        <w:ind w:left="1440" w:hanging="360"/>
      </w:pPr>
    </w:lvl>
    <w:lvl w:ilvl="2" w:tplc="0EE4C0BA">
      <w:start w:val="1"/>
      <w:numFmt w:val="lowerRoman"/>
      <w:lvlText w:val="%3."/>
      <w:lvlJc w:val="right"/>
      <w:pPr>
        <w:ind w:left="2160" w:hanging="180"/>
      </w:pPr>
    </w:lvl>
    <w:lvl w:ilvl="3" w:tplc="27624268">
      <w:start w:val="1"/>
      <w:numFmt w:val="decimal"/>
      <w:lvlText w:val="%4."/>
      <w:lvlJc w:val="left"/>
      <w:pPr>
        <w:ind w:left="2880" w:hanging="360"/>
      </w:pPr>
    </w:lvl>
    <w:lvl w:ilvl="4" w:tplc="172E92B8">
      <w:start w:val="1"/>
      <w:numFmt w:val="lowerLetter"/>
      <w:lvlText w:val="%5."/>
      <w:lvlJc w:val="left"/>
      <w:pPr>
        <w:ind w:left="3600" w:hanging="360"/>
      </w:pPr>
    </w:lvl>
    <w:lvl w:ilvl="5" w:tplc="0CE4D03A">
      <w:start w:val="1"/>
      <w:numFmt w:val="lowerRoman"/>
      <w:lvlText w:val="%6."/>
      <w:lvlJc w:val="right"/>
      <w:pPr>
        <w:ind w:left="4320" w:hanging="180"/>
      </w:pPr>
    </w:lvl>
    <w:lvl w:ilvl="6" w:tplc="FB3A7A92">
      <w:start w:val="1"/>
      <w:numFmt w:val="decimal"/>
      <w:lvlText w:val="%7."/>
      <w:lvlJc w:val="left"/>
      <w:pPr>
        <w:ind w:left="5040" w:hanging="360"/>
      </w:pPr>
    </w:lvl>
    <w:lvl w:ilvl="7" w:tplc="AAC4A3BC">
      <w:start w:val="1"/>
      <w:numFmt w:val="lowerLetter"/>
      <w:lvlText w:val="%8."/>
      <w:lvlJc w:val="left"/>
      <w:pPr>
        <w:ind w:left="5760" w:hanging="360"/>
      </w:pPr>
    </w:lvl>
    <w:lvl w:ilvl="8" w:tplc="E8A0EE9E">
      <w:start w:val="1"/>
      <w:numFmt w:val="lowerRoman"/>
      <w:lvlText w:val="%9."/>
      <w:lvlJc w:val="right"/>
      <w:pPr>
        <w:ind w:left="6480" w:hanging="180"/>
      </w:pPr>
    </w:lvl>
  </w:abstractNum>
  <w:abstractNum w:abstractNumId="17" w15:restartNumberingAfterBreak="0">
    <w:nsid w:val="6D9F8DDF"/>
    <w:multiLevelType w:val="hybridMultilevel"/>
    <w:tmpl w:val="14CC2D1A"/>
    <w:lvl w:ilvl="0" w:tplc="9B42CA3C">
      <w:start w:val="1"/>
      <w:numFmt w:val="decimal"/>
      <w:lvlText w:val="%1."/>
      <w:lvlJc w:val="left"/>
      <w:pPr>
        <w:ind w:left="720" w:hanging="360"/>
      </w:pPr>
      <w:rPr>
        <w:rFonts w:ascii="Aptos" w:eastAsia="Aptos" w:hAnsi="Aptos" w:cs="Aptos"/>
      </w:rPr>
    </w:lvl>
    <w:lvl w:ilvl="1" w:tplc="F82C5EDE">
      <w:start w:val="1"/>
      <w:numFmt w:val="lowerLetter"/>
      <w:lvlText w:val="%2."/>
      <w:lvlJc w:val="left"/>
      <w:pPr>
        <w:ind w:left="1440" w:hanging="360"/>
      </w:pPr>
    </w:lvl>
    <w:lvl w:ilvl="2" w:tplc="E304B876">
      <w:start w:val="1"/>
      <w:numFmt w:val="lowerRoman"/>
      <w:lvlText w:val="%3."/>
      <w:lvlJc w:val="right"/>
      <w:pPr>
        <w:ind w:left="2160" w:hanging="180"/>
      </w:pPr>
    </w:lvl>
    <w:lvl w:ilvl="3" w:tplc="02A4A30A">
      <w:start w:val="1"/>
      <w:numFmt w:val="decimal"/>
      <w:lvlText w:val="%4."/>
      <w:lvlJc w:val="left"/>
      <w:pPr>
        <w:ind w:left="2880" w:hanging="360"/>
      </w:pPr>
    </w:lvl>
    <w:lvl w:ilvl="4" w:tplc="3800D31A">
      <w:start w:val="1"/>
      <w:numFmt w:val="lowerLetter"/>
      <w:lvlText w:val="%5."/>
      <w:lvlJc w:val="left"/>
      <w:pPr>
        <w:ind w:left="3600" w:hanging="360"/>
      </w:pPr>
    </w:lvl>
    <w:lvl w:ilvl="5" w:tplc="1834DB26">
      <w:start w:val="1"/>
      <w:numFmt w:val="lowerRoman"/>
      <w:lvlText w:val="%6."/>
      <w:lvlJc w:val="right"/>
      <w:pPr>
        <w:ind w:left="4320" w:hanging="180"/>
      </w:pPr>
    </w:lvl>
    <w:lvl w:ilvl="6" w:tplc="E2D245B8">
      <w:start w:val="1"/>
      <w:numFmt w:val="decimal"/>
      <w:lvlText w:val="%7."/>
      <w:lvlJc w:val="left"/>
      <w:pPr>
        <w:ind w:left="5040" w:hanging="360"/>
      </w:pPr>
    </w:lvl>
    <w:lvl w:ilvl="7" w:tplc="13286162">
      <w:start w:val="1"/>
      <w:numFmt w:val="lowerLetter"/>
      <w:lvlText w:val="%8."/>
      <w:lvlJc w:val="left"/>
      <w:pPr>
        <w:ind w:left="5760" w:hanging="360"/>
      </w:pPr>
    </w:lvl>
    <w:lvl w:ilvl="8" w:tplc="758E59D0">
      <w:start w:val="1"/>
      <w:numFmt w:val="lowerRoman"/>
      <w:lvlText w:val="%9."/>
      <w:lvlJc w:val="right"/>
      <w:pPr>
        <w:ind w:left="6480" w:hanging="180"/>
      </w:pPr>
    </w:lvl>
  </w:abstractNum>
  <w:abstractNum w:abstractNumId="18" w15:restartNumberingAfterBreak="0">
    <w:nsid w:val="6EC37DE5"/>
    <w:multiLevelType w:val="multilevel"/>
    <w:tmpl w:val="75C6A4F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2779AA"/>
    <w:multiLevelType w:val="hybridMultilevel"/>
    <w:tmpl w:val="B71C2A2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1427058">
    <w:abstractNumId w:val="3"/>
  </w:num>
  <w:num w:numId="2" w16cid:durableId="1195582368">
    <w:abstractNumId w:val="1"/>
  </w:num>
  <w:num w:numId="3" w16cid:durableId="1805392123">
    <w:abstractNumId w:val="5"/>
  </w:num>
  <w:num w:numId="4" w16cid:durableId="1460612508">
    <w:abstractNumId w:val="13"/>
  </w:num>
  <w:num w:numId="5" w16cid:durableId="673337967">
    <w:abstractNumId w:val="8"/>
  </w:num>
  <w:num w:numId="6" w16cid:durableId="445006442">
    <w:abstractNumId w:val="17"/>
  </w:num>
  <w:num w:numId="7" w16cid:durableId="1761674770">
    <w:abstractNumId w:val="9"/>
  </w:num>
  <w:num w:numId="8" w16cid:durableId="1534151288">
    <w:abstractNumId w:val="16"/>
  </w:num>
  <w:num w:numId="9" w16cid:durableId="1085147816">
    <w:abstractNumId w:val="2"/>
  </w:num>
  <w:num w:numId="10" w16cid:durableId="83499677">
    <w:abstractNumId w:val="11"/>
  </w:num>
  <w:num w:numId="11" w16cid:durableId="1044405447">
    <w:abstractNumId w:val="0"/>
  </w:num>
  <w:num w:numId="12" w16cid:durableId="750202067">
    <w:abstractNumId w:val="5"/>
  </w:num>
  <w:num w:numId="13" w16cid:durableId="1191070430">
    <w:abstractNumId w:val="10"/>
  </w:num>
  <w:num w:numId="14" w16cid:durableId="1464156820">
    <w:abstractNumId w:val="5"/>
  </w:num>
  <w:num w:numId="15" w16cid:durableId="244345625">
    <w:abstractNumId w:val="18"/>
  </w:num>
  <w:num w:numId="16" w16cid:durableId="1274022001">
    <w:abstractNumId w:val="6"/>
  </w:num>
  <w:num w:numId="17" w16cid:durableId="574240310">
    <w:abstractNumId w:val="15"/>
  </w:num>
  <w:num w:numId="18" w16cid:durableId="884486456">
    <w:abstractNumId w:val="19"/>
  </w:num>
  <w:num w:numId="19" w16cid:durableId="358511">
    <w:abstractNumId w:val="18"/>
  </w:num>
  <w:num w:numId="20" w16cid:durableId="19729785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8470732">
    <w:abstractNumId w:val="4"/>
  </w:num>
  <w:num w:numId="22" w16cid:durableId="58403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127448">
    <w:abstractNumId w:val="14"/>
  </w:num>
  <w:num w:numId="24" w16cid:durableId="2125075745">
    <w:abstractNumId w:val="4"/>
  </w:num>
  <w:num w:numId="25" w16cid:durableId="1011368867">
    <w:abstractNumId w:val="4"/>
  </w:num>
  <w:num w:numId="26" w16cid:durableId="1975063335">
    <w:abstractNumId w:val="12"/>
  </w:num>
  <w:num w:numId="27" w16cid:durableId="116143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7750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6578540">
    <w:abstractNumId w:val="7"/>
  </w:num>
  <w:num w:numId="30" w16cid:durableId="1907884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42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5375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27"/>
    <w:rsid w:val="00011AC1"/>
    <w:rsid w:val="000164A2"/>
    <w:rsid w:val="00020820"/>
    <w:rsid w:val="00025AD3"/>
    <w:rsid w:val="00026A33"/>
    <w:rsid w:val="00031827"/>
    <w:rsid w:val="00040B35"/>
    <w:rsid w:val="00042782"/>
    <w:rsid w:val="00043851"/>
    <w:rsid w:val="000441FD"/>
    <w:rsid w:val="000478AB"/>
    <w:rsid w:val="00056F55"/>
    <w:rsid w:val="00064CC8"/>
    <w:rsid w:val="00067ACD"/>
    <w:rsid w:val="00073B24"/>
    <w:rsid w:val="00082D27"/>
    <w:rsid w:val="000A1CFE"/>
    <w:rsid w:val="000A26DA"/>
    <w:rsid w:val="000B38FF"/>
    <w:rsid w:val="000B41B4"/>
    <w:rsid w:val="000B5B95"/>
    <w:rsid w:val="000C68D0"/>
    <w:rsid w:val="000C714B"/>
    <w:rsid w:val="000D29A3"/>
    <w:rsid w:val="000E1EB6"/>
    <w:rsid w:val="000E2A26"/>
    <w:rsid w:val="000E795B"/>
    <w:rsid w:val="001209E0"/>
    <w:rsid w:val="00126E96"/>
    <w:rsid w:val="00127CA2"/>
    <w:rsid w:val="00135539"/>
    <w:rsid w:val="00140004"/>
    <w:rsid w:val="00140CF1"/>
    <w:rsid w:val="00141AE8"/>
    <w:rsid w:val="0014427F"/>
    <w:rsid w:val="00146C2B"/>
    <w:rsid w:val="00153834"/>
    <w:rsid w:val="00153B74"/>
    <w:rsid w:val="001643A6"/>
    <w:rsid w:val="001708DF"/>
    <w:rsid w:val="00171CDB"/>
    <w:rsid w:val="00171F9C"/>
    <w:rsid w:val="001B7D8A"/>
    <w:rsid w:val="001B7D90"/>
    <w:rsid w:val="001C0DD2"/>
    <w:rsid w:val="001D0332"/>
    <w:rsid w:val="001D25E2"/>
    <w:rsid w:val="001D7851"/>
    <w:rsid w:val="001E1400"/>
    <w:rsid w:val="001F576C"/>
    <w:rsid w:val="00200F0B"/>
    <w:rsid w:val="0020372E"/>
    <w:rsid w:val="00203FDA"/>
    <w:rsid w:val="00220C72"/>
    <w:rsid w:val="00224716"/>
    <w:rsid w:val="002337DE"/>
    <w:rsid w:val="002507A8"/>
    <w:rsid w:val="00256C65"/>
    <w:rsid w:val="002662BF"/>
    <w:rsid w:val="002807FE"/>
    <w:rsid w:val="00295227"/>
    <w:rsid w:val="002A23C3"/>
    <w:rsid w:val="002A2D3A"/>
    <w:rsid w:val="002A563F"/>
    <w:rsid w:val="002A6978"/>
    <w:rsid w:val="002A6E17"/>
    <w:rsid w:val="002B18EB"/>
    <w:rsid w:val="002B24F9"/>
    <w:rsid w:val="002B7383"/>
    <w:rsid w:val="002B7B2E"/>
    <w:rsid w:val="002C0F85"/>
    <w:rsid w:val="002D0F32"/>
    <w:rsid w:val="002D46E8"/>
    <w:rsid w:val="002E4E74"/>
    <w:rsid w:val="002F6B0D"/>
    <w:rsid w:val="003051C8"/>
    <w:rsid w:val="00305837"/>
    <w:rsid w:val="00307285"/>
    <w:rsid w:val="0032044A"/>
    <w:rsid w:val="00324F78"/>
    <w:rsid w:val="00331AEC"/>
    <w:rsid w:val="00337748"/>
    <w:rsid w:val="003438B3"/>
    <w:rsid w:val="003439EC"/>
    <w:rsid w:val="00346FB2"/>
    <w:rsid w:val="00353294"/>
    <w:rsid w:val="00357A00"/>
    <w:rsid w:val="00364DAB"/>
    <w:rsid w:val="0037195C"/>
    <w:rsid w:val="00374F67"/>
    <w:rsid w:val="003826FC"/>
    <w:rsid w:val="00384920"/>
    <w:rsid w:val="00391CB7"/>
    <w:rsid w:val="00394773"/>
    <w:rsid w:val="00397AC0"/>
    <w:rsid w:val="003A219F"/>
    <w:rsid w:val="003A3DBE"/>
    <w:rsid w:val="003A4CD0"/>
    <w:rsid w:val="003B302E"/>
    <w:rsid w:val="003B5E96"/>
    <w:rsid w:val="003B7DAD"/>
    <w:rsid w:val="003C1854"/>
    <w:rsid w:val="003D0227"/>
    <w:rsid w:val="003E5FD3"/>
    <w:rsid w:val="003F3795"/>
    <w:rsid w:val="003F3CD4"/>
    <w:rsid w:val="00404F7E"/>
    <w:rsid w:val="00410EBB"/>
    <w:rsid w:val="004155F6"/>
    <w:rsid w:val="00417E26"/>
    <w:rsid w:val="00417F28"/>
    <w:rsid w:val="00423137"/>
    <w:rsid w:val="00430D22"/>
    <w:rsid w:val="00440446"/>
    <w:rsid w:val="0044522C"/>
    <w:rsid w:val="00446667"/>
    <w:rsid w:val="00452C1E"/>
    <w:rsid w:val="00461C44"/>
    <w:rsid w:val="00473EDE"/>
    <w:rsid w:val="00474AC3"/>
    <w:rsid w:val="00484094"/>
    <w:rsid w:val="00485312"/>
    <w:rsid w:val="0048649B"/>
    <w:rsid w:val="004B1B8A"/>
    <w:rsid w:val="004C4BFF"/>
    <w:rsid w:val="004D2E85"/>
    <w:rsid w:val="004D6142"/>
    <w:rsid w:val="004E375A"/>
    <w:rsid w:val="004E58C5"/>
    <w:rsid w:val="004F7EC4"/>
    <w:rsid w:val="005041BF"/>
    <w:rsid w:val="0050769C"/>
    <w:rsid w:val="00511B6B"/>
    <w:rsid w:val="005120C5"/>
    <w:rsid w:val="00512D69"/>
    <w:rsid w:val="00543F05"/>
    <w:rsid w:val="00552A91"/>
    <w:rsid w:val="00560E27"/>
    <w:rsid w:val="00562E20"/>
    <w:rsid w:val="00566356"/>
    <w:rsid w:val="005728C2"/>
    <w:rsid w:val="00585BEA"/>
    <w:rsid w:val="005A1677"/>
    <w:rsid w:val="005A31A4"/>
    <w:rsid w:val="005A399B"/>
    <w:rsid w:val="005C0215"/>
    <w:rsid w:val="005C689B"/>
    <w:rsid w:val="005D10DE"/>
    <w:rsid w:val="005E0CE2"/>
    <w:rsid w:val="005E4BD8"/>
    <w:rsid w:val="00615719"/>
    <w:rsid w:val="00621E31"/>
    <w:rsid w:val="00624B48"/>
    <w:rsid w:val="00624DA0"/>
    <w:rsid w:val="006315C2"/>
    <w:rsid w:val="00633F23"/>
    <w:rsid w:val="00634972"/>
    <w:rsid w:val="006356DF"/>
    <w:rsid w:val="00636587"/>
    <w:rsid w:val="00642E33"/>
    <w:rsid w:val="00643A6C"/>
    <w:rsid w:val="0064441E"/>
    <w:rsid w:val="00655897"/>
    <w:rsid w:val="0065719C"/>
    <w:rsid w:val="006678F4"/>
    <w:rsid w:val="00670C5E"/>
    <w:rsid w:val="00671DF8"/>
    <w:rsid w:val="00672A8B"/>
    <w:rsid w:val="00673E05"/>
    <w:rsid w:val="00677651"/>
    <w:rsid w:val="006904B9"/>
    <w:rsid w:val="006946E5"/>
    <w:rsid w:val="006B608E"/>
    <w:rsid w:val="006C537B"/>
    <w:rsid w:val="006C65EE"/>
    <w:rsid w:val="006C79CB"/>
    <w:rsid w:val="006D6E9B"/>
    <w:rsid w:val="006E0827"/>
    <w:rsid w:val="006E58EC"/>
    <w:rsid w:val="006F2C24"/>
    <w:rsid w:val="006F31AE"/>
    <w:rsid w:val="006F6968"/>
    <w:rsid w:val="00720D7E"/>
    <w:rsid w:val="00720DEE"/>
    <w:rsid w:val="00725BAB"/>
    <w:rsid w:val="00730019"/>
    <w:rsid w:val="00730BCB"/>
    <w:rsid w:val="00740E35"/>
    <w:rsid w:val="00744B89"/>
    <w:rsid w:val="00745C8F"/>
    <w:rsid w:val="0075616F"/>
    <w:rsid w:val="00757B32"/>
    <w:rsid w:val="007629F7"/>
    <w:rsid w:val="00764332"/>
    <w:rsid w:val="00786206"/>
    <w:rsid w:val="007974E9"/>
    <w:rsid w:val="007B5823"/>
    <w:rsid w:val="007C2E84"/>
    <w:rsid w:val="007C6CA7"/>
    <w:rsid w:val="007D0974"/>
    <w:rsid w:val="007D3358"/>
    <w:rsid w:val="007D3F8F"/>
    <w:rsid w:val="007E077B"/>
    <w:rsid w:val="007E71FF"/>
    <w:rsid w:val="0080727E"/>
    <w:rsid w:val="00826410"/>
    <w:rsid w:val="008301AE"/>
    <w:rsid w:val="008325D3"/>
    <w:rsid w:val="00836125"/>
    <w:rsid w:val="00865890"/>
    <w:rsid w:val="00872208"/>
    <w:rsid w:val="008874E3"/>
    <w:rsid w:val="008A1922"/>
    <w:rsid w:val="008A59E5"/>
    <w:rsid w:val="008B4C95"/>
    <w:rsid w:val="008C24C9"/>
    <w:rsid w:val="008C627B"/>
    <w:rsid w:val="008E4B49"/>
    <w:rsid w:val="008F28D1"/>
    <w:rsid w:val="008F658F"/>
    <w:rsid w:val="008F75C1"/>
    <w:rsid w:val="009065AA"/>
    <w:rsid w:val="00906DF5"/>
    <w:rsid w:val="00943FB7"/>
    <w:rsid w:val="00953536"/>
    <w:rsid w:val="0096086C"/>
    <w:rsid w:val="0099366E"/>
    <w:rsid w:val="0099523F"/>
    <w:rsid w:val="009A1382"/>
    <w:rsid w:val="009B0A87"/>
    <w:rsid w:val="009B3C1C"/>
    <w:rsid w:val="009B5015"/>
    <w:rsid w:val="009C14DE"/>
    <w:rsid w:val="009D0E55"/>
    <w:rsid w:val="009E1DF7"/>
    <w:rsid w:val="009E2D96"/>
    <w:rsid w:val="009E673E"/>
    <w:rsid w:val="009F3F19"/>
    <w:rsid w:val="00A16382"/>
    <w:rsid w:val="00A24BBA"/>
    <w:rsid w:val="00A465C5"/>
    <w:rsid w:val="00A557C1"/>
    <w:rsid w:val="00A57949"/>
    <w:rsid w:val="00A664D2"/>
    <w:rsid w:val="00A67E29"/>
    <w:rsid w:val="00A759E4"/>
    <w:rsid w:val="00A77543"/>
    <w:rsid w:val="00A8489F"/>
    <w:rsid w:val="00A901BA"/>
    <w:rsid w:val="00A95554"/>
    <w:rsid w:val="00AA4B97"/>
    <w:rsid w:val="00AC4819"/>
    <w:rsid w:val="00AC64FA"/>
    <w:rsid w:val="00AE4551"/>
    <w:rsid w:val="00AF2CAF"/>
    <w:rsid w:val="00AF6DF0"/>
    <w:rsid w:val="00B07877"/>
    <w:rsid w:val="00B20D2E"/>
    <w:rsid w:val="00B242B0"/>
    <w:rsid w:val="00B244F9"/>
    <w:rsid w:val="00B2745B"/>
    <w:rsid w:val="00B33768"/>
    <w:rsid w:val="00B35C73"/>
    <w:rsid w:val="00B42F99"/>
    <w:rsid w:val="00B54F46"/>
    <w:rsid w:val="00B675BE"/>
    <w:rsid w:val="00B72A47"/>
    <w:rsid w:val="00B83BB8"/>
    <w:rsid w:val="00BB7A77"/>
    <w:rsid w:val="00C01E34"/>
    <w:rsid w:val="00C035BD"/>
    <w:rsid w:val="00C04D82"/>
    <w:rsid w:val="00C07FCD"/>
    <w:rsid w:val="00C12506"/>
    <w:rsid w:val="00C2342A"/>
    <w:rsid w:val="00C23A69"/>
    <w:rsid w:val="00C26930"/>
    <w:rsid w:val="00C33180"/>
    <w:rsid w:val="00C34E28"/>
    <w:rsid w:val="00C351FF"/>
    <w:rsid w:val="00C617CA"/>
    <w:rsid w:val="00C63FB2"/>
    <w:rsid w:val="00C71F06"/>
    <w:rsid w:val="00C912CA"/>
    <w:rsid w:val="00C97094"/>
    <w:rsid w:val="00CA329F"/>
    <w:rsid w:val="00CA7C63"/>
    <w:rsid w:val="00CB6AB5"/>
    <w:rsid w:val="00CD1DFB"/>
    <w:rsid w:val="00CD7742"/>
    <w:rsid w:val="00CE1697"/>
    <w:rsid w:val="00D01C1E"/>
    <w:rsid w:val="00D0608E"/>
    <w:rsid w:val="00D10F2E"/>
    <w:rsid w:val="00D15D11"/>
    <w:rsid w:val="00D2015D"/>
    <w:rsid w:val="00D223DF"/>
    <w:rsid w:val="00D320BC"/>
    <w:rsid w:val="00D3603F"/>
    <w:rsid w:val="00D36893"/>
    <w:rsid w:val="00D55795"/>
    <w:rsid w:val="00D742C8"/>
    <w:rsid w:val="00D87AFF"/>
    <w:rsid w:val="00D95D1C"/>
    <w:rsid w:val="00DA03BE"/>
    <w:rsid w:val="00DA1737"/>
    <w:rsid w:val="00DB5D65"/>
    <w:rsid w:val="00DC4FB0"/>
    <w:rsid w:val="00DE48DF"/>
    <w:rsid w:val="00DF28B4"/>
    <w:rsid w:val="00DF4607"/>
    <w:rsid w:val="00E00690"/>
    <w:rsid w:val="00E023A4"/>
    <w:rsid w:val="00E04E0C"/>
    <w:rsid w:val="00E11773"/>
    <w:rsid w:val="00E16844"/>
    <w:rsid w:val="00E4262A"/>
    <w:rsid w:val="00E475F6"/>
    <w:rsid w:val="00E56D17"/>
    <w:rsid w:val="00E62CEB"/>
    <w:rsid w:val="00E73032"/>
    <w:rsid w:val="00E74E57"/>
    <w:rsid w:val="00E8003E"/>
    <w:rsid w:val="00E816A1"/>
    <w:rsid w:val="00E923BC"/>
    <w:rsid w:val="00E96A32"/>
    <w:rsid w:val="00EA7CA6"/>
    <w:rsid w:val="00EC0EC9"/>
    <w:rsid w:val="00EE5327"/>
    <w:rsid w:val="00EF34C0"/>
    <w:rsid w:val="00F16322"/>
    <w:rsid w:val="00F2337B"/>
    <w:rsid w:val="00F365E2"/>
    <w:rsid w:val="00F56865"/>
    <w:rsid w:val="00F57414"/>
    <w:rsid w:val="00F646A5"/>
    <w:rsid w:val="00F6519E"/>
    <w:rsid w:val="00F66CE8"/>
    <w:rsid w:val="00F678EF"/>
    <w:rsid w:val="00F74A5B"/>
    <w:rsid w:val="00F76D8C"/>
    <w:rsid w:val="00F80937"/>
    <w:rsid w:val="00F917C9"/>
    <w:rsid w:val="00FA59D3"/>
    <w:rsid w:val="00FB2C3A"/>
    <w:rsid w:val="00FB66C6"/>
    <w:rsid w:val="00FC080D"/>
    <w:rsid w:val="00FC11F3"/>
    <w:rsid w:val="00FE2FC0"/>
    <w:rsid w:val="00FE79FA"/>
    <w:rsid w:val="00FF0649"/>
    <w:rsid w:val="00FF18BA"/>
    <w:rsid w:val="00FF640C"/>
    <w:rsid w:val="064631E6"/>
    <w:rsid w:val="084BA261"/>
    <w:rsid w:val="088D5F9E"/>
    <w:rsid w:val="0A148068"/>
    <w:rsid w:val="0B2B85ED"/>
    <w:rsid w:val="0ED73B70"/>
    <w:rsid w:val="0F1F2E56"/>
    <w:rsid w:val="14512F7B"/>
    <w:rsid w:val="18A597E2"/>
    <w:rsid w:val="1B22C803"/>
    <w:rsid w:val="1FA391E6"/>
    <w:rsid w:val="20CDBBC0"/>
    <w:rsid w:val="2334BBEC"/>
    <w:rsid w:val="2368FF6D"/>
    <w:rsid w:val="26004B14"/>
    <w:rsid w:val="263C0B57"/>
    <w:rsid w:val="2A6335DC"/>
    <w:rsid w:val="2B992AC4"/>
    <w:rsid w:val="2CC92CAD"/>
    <w:rsid w:val="2E3533E1"/>
    <w:rsid w:val="2FADF6D7"/>
    <w:rsid w:val="301C1AFA"/>
    <w:rsid w:val="3035104D"/>
    <w:rsid w:val="341B678C"/>
    <w:rsid w:val="34E8AA07"/>
    <w:rsid w:val="35DF6252"/>
    <w:rsid w:val="37133C50"/>
    <w:rsid w:val="37CD76C3"/>
    <w:rsid w:val="3B815736"/>
    <w:rsid w:val="410C9D80"/>
    <w:rsid w:val="43113507"/>
    <w:rsid w:val="4A8E0002"/>
    <w:rsid w:val="4BACD45C"/>
    <w:rsid w:val="4DA38CF8"/>
    <w:rsid w:val="4FB951B8"/>
    <w:rsid w:val="50C04254"/>
    <w:rsid w:val="525307FE"/>
    <w:rsid w:val="530FA4EE"/>
    <w:rsid w:val="53B6A89C"/>
    <w:rsid w:val="54570482"/>
    <w:rsid w:val="565B33FE"/>
    <w:rsid w:val="5C8F2CC7"/>
    <w:rsid w:val="6466B7C3"/>
    <w:rsid w:val="6471477E"/>
    <w:rsid w:val="64FAA7B2"/>
    <w:rsid w:val="652D6B82"/>
    <w:rsid w:val="6BC10D4C"/>
    <w:rsid w:val="7230B1CB"/>
    <w:rsid w:val="72E1A7EE"/>
    <w:rsid w:val="75A6D98E"/>
    <w:rsid w:val="7710FB0E"/>
    <w:rsid w:val="7AA7C94E"/>
    <w:rsid w:val="7D041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A8AF8"/>
  <w15:chartTrackingRefBased/>
  <w15:docId w15:val="{33D95AC8-D61D-461D-8901-15AD72F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A59E5"/>
    <w:rPr>
      <w:rFonts w:ascii="Open Sans" w:hAnsi="Open Sans" w:cs="Open Sans"/>
      <w:sz w:val="20"/>
      <w:szCs w:val="20"/>
    </w:rPr>
  </w:style>
  <w:style w:type="paragraph" w:styleId="Heading1">
    <w:name w:val="heading 1"/>
    <w:basedOn w:val="Item"/>
    <w:next w:val="Normal"/>
    <w:link w:val="Heading1Char"/>
    <w:uiPriority w:val="9"/>
    <w:qFormat/>
    <w:rsid w:val="005C689B"/>
    <w:rPr>
      <w:sz w:val="36"/>
      <w:szCs w:val="36"/>
    </w:rPr>
  </w:style>
  <w:style w:type="paragraph" w:styleId="Heading2">
    <w:name w:val="heading 2"/>
    <w:basedOn w:val="Normal"/>
    <w:next w:val="Normal"/>
    <w:link w:val="Heading2Char"/>
    <w:uiPriority w:val="9"/>
    <w:unhideWhenUsed/>
    <w:qFormat/>
    <w:rsid w:val="00740E35"/>
    <w:pPr>
      <w:keepNext/>
      <w:keepLines/>
      <w:spacing w:before="160" w:after="80"/>
      <w:outlineLvl w:val="1"/>
    </w:pPr>
    <w:rPr>
      <w:rFonts w:ascii="Encode Sans Normal" w:eastAsiaTheme="majorEastAsia" w:hAnsi="Encode Sans Normal" w:cstheme="majorBidi"/>
      <w:color w:val="260053" w:themeColor="accent1" w:themeShade="BF"/>
      <w:sz w:val="22"/>
      <w:szCs w:val="32"/>
    </w:rPr>
  </w:style>
  <w:style w:type="paragraph" w:styleId="Heading3">
    <w:name w:val="heading 3"/>
    <w:basedOn w:val="Normal"/>
    <w:next w:val="Normal"/>
    <w:link w:val="Heading3Char"/>
    <w:uiPriority w:val="9"/>
    <w:unhideWhenUsed/>
    <w:qFormat/>
    <w:rsid w:val="00740E35"/>
    <w:pPr>
      <w:keepNext/>
      <w:keepLines/>
      <w:spacing w:before="160" w:after="80"/>
      <w:outlineLvl w:val="2"/>
    </w:pPr>
    <w:rPr>
      <w:rFonts w:ascii="Open Sans SemiBold" w:eastAsiaTheme="majorEastAsia" w:hAnsi="Open Sans SemiBold" w:cstheme="majorBidi"/>
      <w:color w:val="260053" w:themeColor="accent1" w:themeShade="BF"/>
      <w:sz w:val="22"/>
      <w:szCs w:val="28"/>
    </w:rPr>
  </w:style>
  <w:style w:type="paragraph" w:styleId="Heading4">
    <w:name w:val="heading 4"/>
    <w:basedOn w:val="Normal"/>
    <w:next w:val="Normal"/>
    <w:link w:val="Heading4Char"/>
    <w:uiPriority w:val="9"/>
    <w:semiHidden/>
    <w:unhideWhenUsed/>
    <w:qFormat/>
    <w:rsid w:val="000C68D0"/>
    <w:pPr>
      <w:keepNext/>
      <w:keepLines/>
      <w:spacing w:before="80" w:after="40"/>
      <w:outlineLvl w:val="3"/>
    </w:pPr>
    <w:rPr>
      <w:rFonts w:eastAsiaTheme="majorEastAsia" w:cstheme="majorBidi"/>
      <w:i/>
      <w:iCs/>
      <w:color w:val="260053" w:themeColor="accent1" w:themeShade="BF"/>
    </w:rPr>
  </w:style>
  <w:style w:type="paragraph" w:styleId="Heading5">
    <w:name w:val="heading 5"/>
    <w:basedOn w:val="Normal"/>
    <w:next w:val="Normal"/>
    <w:link w:val="Heading5Char"/>
    <w:uiPriority w:val="9"/>
    <w:semiHidden/>
    <w:unhideWhenUsed/>
    <w:qFormat/>
    <w:rsid w:val="000C68D0"/>
    <w:pPr>
      <w:keepNext/>
      <w:keepLines/>
      <w:spacing w:before="80" w:after="40"/>
      <w:outlineLvl w:val="4"/>
    </w:pPr>
    <w:rPr>
      <w:rFonts w:eastAsiaTheme="majorEastAsia" w:cstheme="majorBidi"/>
      <w:color w:val="260053" w:themeColor="accent1" w:themeShade="BF"/>
    </w:rPr>
  </w:style>
  <w:style w:type="paragraph" w:styleId="Heading6">
    <w:name w:val="heading 6"/>
    <w:basedOn w:val="Normal"/>
    <w:next w:val="Normal"/>
    <w:link w:val="Heading6Char"/>
    <w:uiPriority w:val="9"/>
    <w:semiHidden/>
    <w:unhideWhenUsed/>
    <w:qFormat/>
    <w:rsid w:val="000C68D0"/>
    <w:pPr>
      <w:keepNext/>
      <w:keepLines/>
      <w:spacing w:before="40" w:after="0"/>
      <w:outlineLvl w:val="5"/>
    </w:pPr>
    <w:rPr>
      <w:rFonts w:eastAsiaTheme="majorEastAsia" w:cstheme="majorBidi"/>
      <w:i/>
      <w:iCs/>
      <w:color w:val="7200FA" w:themeColor="text1" w:themeTint="A6"/>
    </w:rPr>
  </w:style>
  <w:style w:type="paragraph" w:styleId="Heading7">
    <w:name w:val="heading 7"/>
    <w:basedOn w:val="Normal"/>
    <w:next w:val="Normal"/>
    <w:link w:val="Heading7Char"/>
    <w:uiPriority w:val="9"/>
    <w:semiHidden/>
    <w:unhideWhenUsed/>
    <w:qFormat/>
    <w:rsid w:val="000C68D0"/>
    <w:pPr>
      <w:keepNext/>
      <w:keepLines/>
      <w:spacing w:before="40" w:after="0"/>
      <w:outlineLvl w:val="6"/>
    </w:pPr>
    <w:rPr>
      <w:rFonts w:eastAsiaTheme="majorEastAsia" w:cstheme="majorBidi"/>
      <w:color w:val="7200FA" w:themeColor="text1" w:themeTint="A6"/>
    </w:rPr>
  </w:style>
  <w:style w:type="paragraph" w:styleId="Heading8">
    <w:name w:val="heading 8"/>
    <w:basedOn w:val="Normal"/>
    <w:next w:val="Normal"/>
    <w:link w:val="Heading8Char"/>
    <w:uiPriority w:val="9"/>
    <w:semiHidden/>
    <w:unhideWhenUsed/>
    <w:qFormat/>
    <w:rsid w:val="000C68D0"/>
    <w:pPr>
      <w:keepNext/>
      <w:keepLines/>
      <w:spacing w:after="0"/>
      <w:outlineLvl w:val="7"/>
    </w:pPr>
    <w:rPr>
      <w:rFonts w:eastAsiaTheme="majorEastAsia" w:cstheme="majorBidi"/>
      <w:i/>
      <w:iCs/>
      <w:color w:val="4E00AC" w:themeColor="text1" w:themeTint="D8"/>
    </w:rPr>
  </w:style>
  <w:style w:type="paragraph" w:styleId="Heading9">
    <w:name w:val="heading 9"/>
    <w:basedOn w:val="Normal"/>
    <w:next w:val="Normal"/>
    <w:link w:val="Heading9Char"/>
    <w:uiPriority w:val="9"/>
    <w:semiHidden/>
    <w:unhideWhenUsed/>
    <w:qFormat/>
    <w:rsid w:val="000C68D0"/>
    <w:pPr>
      <w:keepNext/>
      <w:keepLines/>
      <w:spacing w:after="0"/>
      <w:outlineLvl w:val="8"/>
    </w:pPr>
    <w:rPr>
      <w:rFonts w:eastAsiaTheme="majorEastAsia" w:cstheme="majorBidi"/>
      <w:color w:val="4E00A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PageTitle"/>
    <w:next w:val="Normal"/>
    <w:link w:val="TitleChar"/>
    <w:uiPriority w:val="10"/>
    <w:qFormat/>
    <w:rsid w:val="0044522C"/>
    <w:rPr>
      <w:sz w:val="40"/>
    </w:rPr>
  </w:style>
  <w:style w:type="character" w:customStyle="1" w:styleId="TitleChar">
    <w:name w:val="Title Char"/>
    <w:basedOn w:val="DefaultParagraphFont"/>
    <w:link w:val="Title"/>
    <w:uiPriority w:val="10"/>
    <w:rsid w:val="0044522C"/>
    <w:rPr>
      <w:rFonts w:ascii="ENCODE SANS NORMAL BLACK" w:hAnsi="ENCODE SANS NORMAL BLACK"/>
      <w:bCs/>
      <w:sz w:val="40"/>
      <w:szCs w:val="70"/>
    </w:rPr>
  </w:style>
  <w:style w:type="paragraph" w:styleId="TOAHeading">
    <w:name w:val="toa heading"/>
    <w:basedOn w:val="Normal"/>
    <w:next w:val="Normal"/>
    <w:uiPriority w:val="99"/>
    <w:semiHidden/>
    <w:unhideWhenUsed/>
    <w:rsid w:val="00031827"/>
    <w:pPr>
      <w:spacing w:before="120"/>
    </w:pPr>
    <w:rPr>
      <w:rFonts w:asciiTheme="majorHAnsi" w:eastAsiaTheme="majorEastAsia" w:hAnsiTheme="majorHAnsi" w:cstheme="majorBidi"/>
      <w:b/>
      <w:bCs/>
    </w:rPr>
  </w:style>
  <w:style w:type="paragraph" w:customStyle="1" w:styleId="Item">
    <w:name w:val="Item"/>
    <w:autoRedefine/>
    <w:rsid w:val="00720D7E"/>
    <w:pPr>
      <w:outlineLvl w:val="0"/>
    </w:pPr>
    <w:rPr>
      <w:rFonts w:ascii="ENCODE SANS NORMAL BLACK" w:hAnsi="ENCODE SANS NORMAL BLACK" w:cs="Times New Roman"/>
      <w:b/>
      <w:bCs/>
      <w:color w:val="431782"/>
      <w:sz w:val="40"/>
      <w:szCs w:val="40"/>
    </w:rPr>
  </w:style>
  <w:style w:type="paragraph" w:customStyle="1" w:styleId="PageTitle">
    <w:name w:val="Page Title"/>
    <w:autoRedefine/>
    <w:rsid w:val="00B72A47"/>
    <w:rPr>
      <w:rFonts w:ascii="ENCODE SANS NORMAL BLACK" w:hAnsi="ENCODE SANS NORMAL BLACK"/>
      <w:bCs/>
      <w:sz w:val="52"/>
      <w:szCs w:val="70"/>
    </w:rPr>
  </w:style>
  <w:style w:type="paragraph" w:customStyle="1" w:styleId="TOC">
    <w:name w:val="TOC"/>
    <w:autoRedefine/>
    <w:rsid w:val="00720D7E"/>
    <w:rPr>
      <w:rFonts w:ascii="Open Sans" w:hAnsi="Open Sans" w:cs="Times New Roman"/>
      <w:b/>
      <w:bCs/>
      <w:color w:val="421681"/>
      <w:szCs w:val="18"/>
    </w:rPr>
  </w:style>
  <w:style w:type="paragraph" w:customStyle="1" w:styleId="Section">
    <w:name w:val="Section"/>
    <w:link w:val="SectionChar"/>
    <w:rsid w:val="00720D7E"/>
    <w:pPr>
      <w:spacing w:after="135" w:line="195" w:lineRule="atLeast"/>
    </w:pPr>
    <w:rPr>
      <w:rFonts w:ascii="Encode Sans Normal" w:hAnsi="Encode Sans Normal" w:cs="Times New Roman"/>
      <w:b/>
      <w:bCs/>
      <w:color w:val="421681"/>
      <w:sz w:val="22"/>
      <w:szCs w:val="22"/>
    </w:rPr>
  </w:style>
  <w:style w:type="paragraph" w:customStyle="1" w:styleId="UWStyle">
    <w:name w:val="UW Style"/>
    <w:basedOn w:val="Normal"/>
    <w:link w:val="UWStyleChar"/>
    <w:rsid w:val="00720D7E"/>
  </w:style>
  <w:style w:type="character" w:customStyle="1" w:styleId="UWStyleChar">
    <w:name w:val="UW Style Char"/>
    <w:basedOn w:val="DefaultParagraphFont"/>
    <w:link w:val="UWStyle"/>
    <w:rsid w:val="00720D7E"/>
    <w:rPr>
      <w:rFonts w:ascii="Open Sans" w:hAnsi="Open Sans"/>
      <w:sz w:val="18"/>
    </w:rPr>
  </w:style>
  <w:style w:type="table" w:styleId="ListTable3">
    <w:name w:val="List Table 3"/>
    <w:basedOn w:val="TableNormal"/>
    <w:uiPriority w:val="48"/>
    <w:rsid w:val="0048649B"/>
    <w:tblPr>
      <w:tblStyleRowBandSize w:val="1"/>
      <w:tblStyleColBandSize w:val="1"/>
      <w:tblBorders>
        <w:top w:val="single" w:sz="4" w:space="0" w:color="auto"/>
        <w:left w:val="single" w:sz="4" w:space="0" w:color="auto"/>
        <w:bottom w:val="single" w:sz="4" w:space="0" w:color="auto"/>
        <w:right w:val="single" w:sz="4" w:space="0" w:color="auto"/>
      </w:tblBorders>
    </w:tblPr>
    <w:tblStylePr w:type="firstRow">
      <w:rPr>
        <w:b/>
        <w:bCs/>
        <w:color w:val="B7A57A" w:themeColor="background1"/>
      </w:rPr>
      <w:tblPr/>
      <w:tcPr>
        <w:shd w:val="clear" w:color="auto" w:fill="33006F" w:themeFill="text1"/>
      </w:tcPr>
    </w:tblStylePr>
    <w:tblStylePr w:type="lastRow">
      <w:rPr>
        <w:b/>
        <w:bCs/>
      </w:rPr>
      <w:tblPr/>
      <w:tcPr>
        <w:tcBorders>
          <w:top w:val="double" w:sz="4" w:space="0" w:color="33006F" w:themeColor="text1"/>
        </w:tcBorders>
        <w:shd w:val="clear" w:color="auto" w:fill="B7A57A" w:themeFill="background1"/>
      </w:tcPr>
    </w:tblStylePr>
    <w:tblStylePr w:type="firstCol">
      <w:rPr>
        <w:b/>
        <w:bCs/>
      </w:rPr>
      <w:tblPr/>
      <w:tcPr>
        <w:tcBorders>
          <w:right w:val="nil"/>
        </w:tcBorders>
        <w:shd w:val="clear" w:color="auto" w:fill="B7A57A" w:themeFill="background1"/>
      </w:tcPr>
    </w:tblStylePr>
    <w:tblStylePr w:type="lastCol">
      <w:rPr>
        <w:b/>
        <w:bCs/>
      </w:rPr>
      <w:tblPr/>
      <w:tcPr>
        <w:tcBorders>
          <w:left w:val="nil"/>
        </w:tcBorders>
        <w:shd w:val="clear" w:color="auto" w:fill="B7A57A" w:themeFill="background1"/>
      </w:tcPr>
    </w:tblStylePr>
    <w:tblStylePr w:type="band1Vert">
      <w:tblPr/>
      <w:tcPr>
        <w:tcBorders>
          <w:left w:val="single" w:sz="4" w:space="0" w:color="33006F" w:themeColor="text1"/>
          <w:right w:val="single" w:sz="4" w:space="0" w:color="33006F" w:themeColor="text1"/>
        </w:tcBorders>
      </w:tcPr>
    </w:tblStylePr>
    <w:tblStylePr w:type="band1Horz">
      <w:tblPr/>
      <w:tcPr>
        <w:tcBorders>
          <w:top w:val="single" w:sz="4" w:space="0" w:color="33006F" w:themeColor="text1"/>
          <w:bottom w:val="single" w:sz="4" w:space="0" w:color="33006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006F" w:themeColor="text1"/>
          <w:left w:val="nil"/>
        </w:tcBorders>
      </w:tcPr>
    </w:tblStylePr>
    <w:tblStylePr w:type="swCell">
      <w:tblPr/>
      <w:tcPr>
        <w:tcBorders>
          <w:top w:val="double" w:sz="4" w:space="0" w:color="33006F" w:themeColor="text1"/>
          <w:right w:val="nil"/>
        </w:tcBorders>
      </w:tcPr>
    </w:tblStylePr>
  </w:style>
  <w:style w:type="paragraph" w:customStyle="1" w:styleId="ListParagraph1">
    <w:name w:val="List Paragraph1"/>
    <w:basedOn w:val="ListParagraph"/>
    <w:link w:val="ListparagraphChar"/>
    <w:autoRedefine/>
    <w:rsid w:val="003A4CD0"/>
    <w:pPr>
      <w:numPr>
        <w:numId w:val="2"/>
      </w:numPr>
      <w:tabs>
        <w:tab w:val="left" w:pos="750"/>
      </w:tabs>
      <w:spacing w:line="360" w:lineRule="auto"/>
      <w:ind w:left="360" w:firstLine="0"/>
    </w:pPr>
    <w:rPr>
      <w:kern w:val="2"/>
    </w:rPr>
  </w:style>
  <w:style w:type="character" w:customStyle="1" w:styleId="ListparagraphChar">
    <w:name w:val="List paragraph Char"/>
    <w:basedOn w:val="DefaultParagraphFont"/>
    <w:link w:val="ListParagraph1"/>
    <w:rsid w:val="003A4CD0"/>
    <w:rPr>
      <w:rFonts w:ascii="Open Sans" w:hAnsi="Open Sans"/>
      <w:sz w:val="22"/>
    </w:rPr>
  </w:style>
  <w:style w:type="paragraph" w:styleId="ListParagraph">
    <w:name w:val="List Paragraph"/>
    <w:basedOn w:val="Normal"/>
    <w:autoRedefine/>
    <w:uiPriority w:val="34"/>
    <w:qFormat/>
    <w:rsid w:val="000D29A3"/>
    <w:pPr>
      <w:numPr>
        <w:ilvl w:val="1"/>
        <w:numId w:val="29"/>
      </w:numPr>
      <w:spacing w:before="120" w:after="120"/>
    </w:pPr>
    <w:rPr>
      <w:rFonts w:asciiTheme="minorHAnsi" w:eastAsia="Aptos" w:hAnsiTheme="minorHAnsi" w:cs="Aptos"/>
      <w:sz w:val="22"/>
    </w:rPr>
  </w:style>
  <w:style w:type="paragraph" w:customStyle="1" w:styleId="Websites">
    <w:name w:val="Websites"/>
    <w:basedOn w:val="Item"/>
    <w:link w:val="WebsitesChar"/>
    <w:autoRedefine/>
    <w:rsid w:val="003A4CD0"/>
    <w:rPr>
      <w:rFonts w:ascii="Open Sans" w:hAnsi="Open Sans"/>
      <w:color w:val="33006F" w:themeColor="text1"/>
      <w:sz w:val="22"/>
      <w:u w:val="single"/>
    </w:rPr>
  </w:style>
  <w:style w:type="character" w:customStyle="1" w:styleId="WebsitesChar">
    <w:name w:val="Websites Char"/>
    <w:basedOn w:val="DefaultParagraphFont"/>
    <w:link w:val="Websites"/>
    <w:rsid w:val="003A4CD0"/>
    <w:rPr>
      <w:rFonts w:ascii="Open Sans" w:hAnsi="Open Sans" w:cs="Times New Roman"/>
      <w:b/>
      <w:bCs/>
      <w:color w:val="33006F" w:themeColor="text1"/>
      <w:sz w:val="22"/>
      <w:szCs w:val="40"/>
      <w:u w:val="single"/>
    </w:rPr>
  </w:style>
  <w:style w:type="character" w:customStyle="1" w:styleId="Heading1Char">
    <w:name w:val="Heading 1 Char"/>
    <w:basedOn w:val="DefaultParagraphFont"/>
    <w:link w:val="Heading1"/>
    <w:uiPriority w:val="9"/>
    <w:rsid w:val="005C689B"/>
    <w:rPr>
      <w:rFonts w:ascii="ENCODE SANS NORMAL BLACK" w:hAnsi="ENCODE SANS NORMAL BLACK" w:cs="Times New Roman"/>
      <w:b/>
      <w:bCs/>
      <w:color w:val="431782"/>
      <w:sz w:val="36"/>
      <w:szCs w:val="36"/>
    </w:rPr>
  </w:style>
  <w:style w:type="character" w:customStyle="1" w:styleId="Heading2Char">
    <w:name w:val="Heading 2 Char"/>
    <w:basedOn w:val="DefaultParagraphFont"/>
    <w:link w:val="Heading2"/>
    <w:uiPriority w:val="9"/>
    <w:rsid w:val="00740E35"/>
    <w:rPr>
      <w:rFonts w:ascii="Encode Sans Normal" w:eastAsiaTheme="majorEastAsia" w:hAnsi="Encode Sans Normal" w:cstheme="majorBidi"/>
      <w:color w:val="260053" w:themeColor="accent1" w:themeShade="BF"/>
      <w:sz w:val="22"/>
      <w:szCs w:val="32"/>
    </w:rPr>
  </w:style>
  <w:style w:type="character" w:customStyle="1" w:styleId="Heading3Char">
    <w:name w:val="Heading 3 Char"/>
    <w:basedOn w:val="DefaultParagraphFont"/>
    <w:link w:val="Heading3"/>
    <w:uiPriority w:val="9"/>
    <w:rsid w:val="00740E35"/>
    <w:rPr>
      <w:rFonts w:ascii="Open Sans SemiBold" w:eastAsiaTheme="majorEastAsia" w:hAnsi="Open Sans SemiBold" w:cstheme="majorBidi"/>
      <w:color w:val="260053" w:themeColor="accent1" w:themeShade="BF"/>
      <w:sz w:val="22"/>
      <w:szCs w:val="28"/>
    </w:rPr>
  </w:style>
  <w:style w:type="character" w:customStyle="1" w:styleId="Heading4Char">
    <w:name w:val="Heading 4 Char"/>
    <w:basedOn w:val="DefaultParagraphFont"/>
    <w:link w:val="Heading4"/>
    <w:uiPriority w:val="9"/>
    <w:semiHidden/>
    <w:rsid w:val="000C68D0"/>
    <w:rPr>
      <w:rFonts w:eastAsiaTheme="majorEastAsia" w:cstheme="majorBidi"/>
      <w:i/>
      <w:iCs/>
      <w:color w:val="260053" w:themeColor="accent1" w:themeShade="BF"/>
    </w:rPr>
  </w:style>
  <w:style w:type="character" w:customStyle="1" w:styleId="Heading5Char">
    <w:name w:val="Heading 5 Char"/>
    <w:basedOn w:val="DefaultParagraphFont"/>
    <w:link w:val="Heading5"/>
    <w:uiPriority w:val="9"/>
    <w:semiHidden/>
    <w:rsid w:val="000C68D0"/>
    <w:rPr>
      <w:rFonts w:eastAsiaTheme="majorEastAsia" w:cstheme="majorBidi"/>
      <w:color w:val="260053" w:themeColor="accent1" w:themeShade="BF"/>
    </w:rPr>
  </w:style>
  <w:style w:type="character" w:customStyle="1" w:styleId="Heading6Char">
    <w:name w:val="Heading 6 Char"/>
    <w:basedOn w:val="DefaultParagraphFont"/>
    <w:link w:val="Heading6"/>
    <w:uiPriority w:val="9"/>
    <w:semiHidden/>
    <w:rsid w:val="000C68D0"/>
    <w:rPr>
      <w:rFonts w:eastAsiaTheme="majorEastAsia" w:cstheme="majorBidi"/>
      <w:i/>
      <w:iCs/>
      <w:color w:val="7200FA" w:themeColor="text1" w:themeTint="A6"/>
    </w:rPr>
  </w:style>
  <w:style w:type="character" w:customStyle="1" w:styleId="Heading7Char">
    <w:name w:val="Heading 7 Char"/>
    <w:basedOn w:val="DefaultParagraphFont"/>
    <w:link w:val="Heading7"/>
    <w:uiPriority w:val="9"/>
    <w:semiHidden/>
    <w:rsid w:val="000C68D0"/>
    <w:rPr>
      <w:rFonts w:eastAsiaTheme="majorEastAsia" w:cstheme="majorBidi"/>
      <w:color w:val="7200FA" w:themeColor="text1" w:themeTint="A6"/>
    </w:rPr>
  </w:style>
  <w:style w:type="character" w:customStyle="1" w:styleId="Heading8Char">
    <w:name w:val="Heading 8 Char"/>
    <w:basedOn w:val="DefaultParagraphFont"/>
    <w:link w:val="Heading8"/>
    <w:uiPriority w:val="9"/>
    <w:semiHidden/>
    <w:rsid w:val="000C68D0"/>
    <w:rPr>
      <w:rFonts w:eastAsiaTheme="majorEastAsia" w:cstheme="majorBidi"/>
      <w:i/>
      <w:iCs/>
      <w:color w:val="4E00AC" w:themeColor="text1" w:themeTint="D8"/>
    </w:rPr>
  </w:style>
  <w:style w:type="character" w:customStyle="1" w:styleId="Heading9Char">
    <w:name w:val="Heading 9 Char"/>
    <w:basedOn w:val="DefaultParagraphFont"/>
    <w:link w:val="Heading9"/>
    <w:uiPriority w:val="9"/>
    <w:semiHidden/>
    <w:rsid w:val="000C68D0"/>
    <w:rPr>
      <w:rFonts w:eastAsiaTheme="majorEastAsia" w:cstheme="majorBidi"/>
      <w:color w:val="4E00AC" w:themeColor="text1" w:themeTint="D8"/>
    </w:rPr>
  </w:style>
  <w:style w:type="paragraph" w:styleId="Subtitle">
    <w:name w:val="Subtitle"/>
    <w:basedOn w:val="Normal"/>
    <w:next w:val="Normal"/>
    <w:link w:val="SubtitleChar"/>
    <w:uiPriority w:val="11"/>
    <w:qFormat/>
    <w:rsid w:val="000C68D0"/>
    <w:pPr>
      <w:numPr>
        <w:ilvl w:val="1"/>
      </w:numPr>
    </w:pPr>
    <w:rPr>
      <w:rFonts w:eastAsiaTheme="majorEastAsia" w:cstheme="majorBidi"/>
      <w:color w:val="7200FA" w:themeColor="text1" w:themeTint="A6"/>
      <w:spacing w:val="15"/>
      <w:sz w:val="28"/>
      <w:szCs w:val="28"/>
    </w:rPr>
  </w:style>
  <w:style w:type="character" w:customStyle="1" w:styleId="SubtitleChar">
    <w:name w:val="Subtitle Char"/>
    <w:basedOn w:val="DefaultParagraphFont"/>
    <w:link w:val="Subtitle"/>
    <w:uiPriority w:val="11"/>
    <w:rsid w:val="000C68D0"/>
    <w:rPr>
      <w:rFonts w:eastAsiaTheme="majorEastAsia" w:cstheme="majorBidi"/>
      <w:color w:val="7200FA" w:themeColor="text1" w:themeTint="A6"/>
      <w:spacing w:val="15"/>
      <w:sz w:val="28"/>
      <w:szCs w:val="28"/>
    </w:rPr>
  </w:style>
  <w:style w:type="paragraph" w:styleId="Quote">
    <w:name w:val="Quote"/>
    <w:basedOn w:val="Normal"/>
    <w:next w:val="Normal"/>
    <w:link w:val="QuoteChar"/>
    <w:uiPriority w:val="29"/>
    <w:qFormat/>
    <w:rsid w:val="000C68D0"/>
    <w:pPr>
      <w:spacing w:before="160"/>
      <w:jc w:val="center"/>
    </w:pPr>
    <w:rPr>
      <w:i/>
      <w:iCs/>
      <w:color w:val="6000D3" w:themeColor="text1" w:themeTint="BF"/>
    </w:rPr>
  </w:style>
  <w:style w:type="character" w:customStyle="1" w:styleId="QuoteChar">
    <w:name w:val="Quote Char"/>
    <w:basedOn w:val="DefaultParagraphFont"/>
    <w:link w:val="Quote"/>
    <w:uiPriority w:val="29"/>
    <w:rsid w:val="000C68D0"/>
    <w:rPr>
      <w:i/>
      <w:iCs/>
      <w:color w:val="6000D3" w:themeColor="text1" w:themeTint="BF"/>
    </w:rPr>
  </w:style>
  <w:style w:type="character" w:styleId="IntenseEmphasis">
    <w:name w:val="Intense Emphasis"/>
    <w:basedOn w:val="DefaultParagraphFont"/>
    <w:uiPriority w:val="21"/>
    <w:qFormat/>
    <w:rsid w:val="000C68D0"/>
    <w:rPr>
      <w:i/>
      <w:iCs/>
      <w:color w:val="260053" w:themeColor="accent1" w:themeShade="BF"/>
    </w:rPr>
  </w:style>
  <w:style w:type="paragraph" w:styleId="IntenseQuote">
    <w:name w:val="Intense Quote"/>
    <w:basedOn w:val="Normal"/>
    <w:next w:val="Normal"/>
    <w:link w:val="IntenseQuoteChar"/>
    <w:uiPriority w:val="30"/>
    <w:qFormat/>
    <w:rsid w:val="000C68D0"/>
    <w:pPr>
      <w:pBdr>
        <w:top w:val="single" w:sz="4" w:space="10" w:color="260053" w:themeColor="accent1" w:themeShade="BF"/>
        <w:bottom w:val="single" w:sz="4" w:space="10" w:color="260053" w:themeColor="accent1" w:themeShade="BF"/>
      </w:pBdr>
      <w:spacing w:before="360" w:after="360"/>
      <w:ind w:left="864" w:right="864"/>
      <w:jc w:val="center"/>
    </w:pPr>
    <w:rPr>
      <w:i/>
      <w:iCs/>
      <w:color w:val="260053" w:themeColor="accent1" w:themeShade="BF"/>
    </w:rPr>
  </w:style>
  <w:style w:type="character" w:customStyle="1" w:styleId="IntenseQuoteChar">
    <w:name w:val="Intense Quote Char"/>
    <w:basedOn w:val="DefaultParagraphFont"/>
    <w:link w:val="IntenseQuote"/>
    <w:uiPriority w:val="30"/>
    <w:rsid w:val="000C68D0"/>
    <w:rPr>
      <w:i/>
      <w:iCs/>
      <w:color w:val="260053" w:themeColor="accent1" w:themeShade="BF"/>
    </w:rPr>
  </w:style>
  <w:style w:type="character" w:styleId="IntenseReference">
    <w:name w:val="Intense Reference"/>
    <w:basedOn w:val="DefaultParagraphFont"/>
    <w:uiPriority w:val="32"/>
    <w:qFormat/>
    <w:rsid w:val="000C68D0"/>
    <w:rPr>
      <w:b/>
      <w:bCs/>
      <w:smallCaps/>
      <w:color w:val="260053" w:themeColor="accent1" w:themeShade="BF"/>
      <w:spacing w:val="5"/>
    </w:rPr>
  </w:style>
  <w:style w:type="paragraph" w:styleId="Header">
    <w:name w:val="header"/>
    <w:basedOn w:val="Normal"/>
    <w:link w:val="HeaderChar"/>
    <w:uiPriority w:val="99"/>
    <w:unhideWhenUsed/>
    <w:rsid w:val="00EE5327"/>
    <w:pPr>
      <w:tabs>
        <w:tab w:val="center" w:pos="4680"/>
        <w:tab w:val="right" w:pos="9360"/>
      </w:tabs>
    </w:pPr>
  </w:style>
  <w:style w:type="character" w:customStyle="1" w:styleId="HeaderChar">
    <w:name w:val="Header Char"/>
    <w:basedOn w:val="DefaultParagraphFont"/>
    <w:link w:val="Header"/>
    <w:uiPriority w:val="99"/>
    <w:rsid w:val="00EE5327"/>
    <w:rPr>
      <w:rFonts w:ascii="Open Sans" w:hAnsi="Open Sans"/>
      <w:kern w:val="0"/>
      <w:sz w:val="20"/>
    </w:rPr>
  </w:style>
  <w:style w:type="paragraph" w:styleId="Footer">
    <w:name w:val="footer"/>
    <w:basedOn w:val="Normal"/>
    <w:link w:val="FooterChar"/>
    <w:uiPriority w:val="99"/>
    <w:unhideWhenUsed/>
    <w:rsid w:val="00EE5327"/>
    <w:pPr>
      <w:tabs>
        <w:tab w:val="center" w:pos="4680"/>
        <w:tab w:val="right" w:pos="9360"/>
      </w:tabs>
    </w:pPr>
  </w:style>
  <w:style w:type="character" w:customStyle="1" w:styleId="FooterChar">
    <w:name w:val="Footer Char"/>
    <w:basedOn w:val="DefaultParagraphFont"/>
    <w:link w:val="Footer"/>
    <w:uiPriority w:val="99"/>
    <w:rsid w:val="00EE5327"/>
    <w:rPr>
      <w:rFonts w:ascii="Open Sans" w:hAnsi="Open Sans"/>
      <w:kern w:val="0"/>
      <w:sz w:val="20"/>
    </w:rPr>
  </w:style>
  <w:style w:type="table" w:styleId="TableGrid">
    <w:name w:val="Table Grid"/>
    <w:basedOn w:val="TableNormal"/>
    <w:uiPriority w:val="39"/>
    <w:rsid w:val="00EE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C68D0"/>
    <w:pPr>
      <w:spacing w:before="240" w:after="0"/>
      <w:outlineLvl w:val="9"/>
    </w:pPr>
    <w:rPr>
      <w:sz w:val="32"/>
      <w:szCs w:val="32"/>
    </w:rPr>
  </w:style>
  <w:style w:type="paragraph" w:styleId="TOC1">
    <w:name w:val="toc 1"/>
    <w:basedOn w:val="Normal"/>
    <w:next w:val="Normal"/>
    <w:autoRedefine/>
    <w:uiPriority w:val="39"/>
    <w:unhideWhenUsed/>
    <w:rsid w:val="003A4CD0"/>
    <w:pPr>
      <w:spacing w:after="100"/>
    </w:pPr>
  </w:style>
  <w:style w:type="character" w:styleId="Hyperlink">
    <w:name w:val="Hyperlink"/>
    <w:basedOn w:val="DefaultParagraphFont"/>
    <w:uiPriority w:val="99"/>
    <w:unhideWhenUsed/>
    <w:rsid w:val="00485312"/>
    <w:rPr>
      <w:color w:val="33006F" w:themeColor="text1"/>
      <w:u w:val="single"/>
    </w:rPr>
  </w:style>
  <w:style w:type="paragraph" w:customStyle="1" w:styleId="Heading20">
    <w:name w:val="Heading2"/>
    <w:basedOn w:val="Heading2"/>
    <w:link w:val="Heading2Char0"/>
    <w:rsid w:val="003A4CD0"/>
  </w:style>
  <w:style w:type="character" w:customStyle="1" w:styleId="SectionChar">
    <w:name w:val="Section Char"/>
    <w:basedOn w:val="DefaultParagraphFont"/>
    <w:link w:val="Section"/>
    <w:rsid w:val="003A4CD0"/>
    <w:rPr>
      <w:rFonts w:ascii="Encode Sans Normal" w:hAnsi="Encode Sans Normal" w:cs="Times New Roman"/>
      <w:b/>
      <w:bCs/>
      <w:color w:val="421681"/>
      <w:sz w:val="22"/>
      <w:szCs w:val="22"/>
    </w:rPr>
  </w:style>
  <w:style w:type="character" w:customStyle="1" w:styleId="Heading2Char0">
    <w:name w:val="Heading2 Char"/>
    <w:basedOn w:val="SectionChar"/>
    <w:link w:val="Heading20"/>
    <w:rsid w:val="003A4CD0"/>
    <w:rPr>
      <w:rFonts w:ascii="Encode Sans Normal" w:eastAsiaTheme="majorEastAsia" w:hAnsi="Encode Sans Normal" w:cstheme="majorBidi"/>
      <w:b w:val="0"/>
      <w:bCs w:val="0"/>
      <w:color w:val="260053" w:themeColor="accent1" w:themeShade="BF"/>
      <w:kern w:val="0"/>
      <w:sz w:val="22"/>
      <w:szCs w:val="32"/>
    </w:rPr>
  </w:style>
  <w:style w:type="paragraph" w:styleId="TOC2">
    <w:name w:val="toc 2"/>
    <w:basedOn w:val="Normal"/>
    <w:next w:val="Normal"/>
    <w:autoRedefine/>
    <w:uiPriority w:val="39"/>
    <w:unhideWhenUsed/>
    <w:rsid w:val="003A4CD0"/>
    <w:pPr>
      <w:spacing w:after="100"/>
      <w:ind w:left="200"/>
    </w:pPr>
  </w:style>
  <w:style w:type="paragraph" w:customStyle="1" w:styleId="Heading30">
    <w:name w:val="Heading3"/>
    <w:basedOn w:val="Heading3"/>
    <w:link w:val="Heading3Char0"/>
    <w:rsid w:val="003A4CD0"/>
  </w:style>
  <w:style w:type="character" w:customStyle="1" w:styleId="Heading3Char0">
    <w:name w:val="Heading3 Char"/>
    <w:basedOn w:val="Heading3Char"/>
    <w:link w:val="Heading30"/>
    <w:rsid w:val="003A4CD0"/>
    <w:rPr>
      <w:rFonts w:ascii="Open Sans SemiBold" w:eastAsiaTheme="majorEastAsia" w:hAnsi="Open Sans SemiBold" w:cstheme="majorBidi"/>
      <w:color w:val="260053" w:themeColor="accent1" w:themeShade="BF"/>
      <w:sz w:val="22"/>
      <w:szCs w:val="28"/>
    </w:rPr>
  </w:style>
  <w:style w:type="paragraph" w:styleId="TOC3">
    <w:name w:val="toc 3"/>
    <w:basedOn w:val="Normal"/>
    <w:next w:val="Normal"/>
    <w:autoRedefine/>
    <w:uiPriority w:val="39"/>
    <w:unhideWhenUsed/>
    <w:rsid w:val="003A4CD0"/>
    <w:pPr>
      <w:spacing w:after="100"/>
      <w:ind w:left="400"/>
    </w:pPr>
  </w:style>
  <w:style w:type="table" w:styleId="GridTable4-Accent5">
    <w:name w:val="Grid Table 4 Accent 5"/>
    <w:basedOn w:val="TableNormal"/>
    <w:uiPriority w:val="49"/>
    <w:rsid w:val="003A4CD0"/>
    <w:tblPr>
      <w:tblStyleRowBandSize w:val="1"/>
      <w:tblStyleColBandSize w:val="1"/>
      <w:tblBorders>
        <w:top w:val="single" w:sz="4" w:space="0" w:color="C1C1C1" w:themeColor="accent5" w:themeTint="99"/>
        <w:left w:val="single" w:sz="4" w:space="0" w:color="C1C1C1" w:themeColor="accent5" w:themeTint="99"/>
        <w:bottom w:val="single" w:sz="4" w:space="0" w:color="C1C1C1" w:themeColor="accent5" w:themeTint="99"/>
        <w:right w:val="single" w:sz="4" w:space="0" w:color="C1C1C1" w:themeColor="accent5" w:themeTint="99"/>
        <w:insideH w:val="single" w:sz="4" w:space="0" w:color="C1C1C1" w:themeColor="accent5" w:themeTint="99"/>
        <w:insideV w:val="single" w:sz="4" w:space="0" w:color="C1C1C1" w:themeColor="accent5" w:themeTint="99"/>
      </w:tblBorders>
    </w:tblPr>
    <w:tblStylePr w:type="firstRow">
      <w:rPr>
        <w:b/>
        <w:bCs/>
        <w:color w:val="B7A57A" w:themeColor="background1"/>
      </w:rPr>
      <w:tblPr/>
      <w:tcPr>
        <w:tcBorders>
          <w:top w:val="single" w:sz="4" w:space="0" w:color="999999" w:themeColor="accent5"/>
          <w:left w:val="single" w:sz="4" w:space="0" w:color="999999" w:themeColor="accent5"/>
          <w:bottom w:val="single" w:sz="4" w:space="0" w:color="999999" w:themeColor="accent5"/>
          <w:right w:val="single" w:sz="4" w:space="0" w:color="999999" w:themeColor="accent5"/>
          <w:insideH w:val="nil"/>
          <w:insideV w:val="nil"/>
        </w:tcBorders>
        <w:shd w:val="clear" w:color="auto" w:fill="999999" w:themeFill="accent5"/>
      </w:tcPr>
    </w:tblStylePr>
    <w:tblStylePr w:type="lastRow">
      <w:rPr>
        <w:b/>
        <w:bCs/>
      </w:rPr>
      <w:tblPr/>
      <w:tcPr>
        <w:tcBorders>
          <w:top w:val="double" w:sz="4" w:space="0" w:color="999999"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paragraph" w:styleId="Caption">
    <w:name w:val="caption"/>
    <w:basedOn w:val="Normal"/>
    <w:next w:val="Normal"/>
    <w:uiPriority w:val="35"/>
    <w:semiHidden/>
    <w:unhideWhenUsed/>
    <w:qFormat/>
    <w:rsid w:val="000C68D0"/>
    <w:pPr>
      <w:spacing w:after="200" w:line="240" w:lineRule="auto"/>
    </w:pPr>
    <w:rPr>
      <w:i/>
      <w:iCs/>
      <w:color w:val="33006F" w:themeColor="text2"/>
      <w:sz w:val="18"/>
      <w:szCs w:val="18"/>
    </w:rPr>
  </w:style>
  <w:style w:type="character" w:styleId="Strong">
    <w:name w:val="Strong"/>
    <w:basedOn w:val="DefaultParagraphFont"/>
    <w:uiPriority w:val="22"/>
    <w:qFormat/>
    <w:rsid w:val="000C68D0"/>
    <w:rPr>
      <w:b/>
      <w:bCs/>
    </w:rPr>
  </w:style>
  <w:style w:type="character" w:styleId="Emphasis">
    <w:name w:val="Emphasis"/>
    <w:basedOn w:val="DefaultParagraphFont"/>
    <w:uiPriority w:val="20"/>
    <w:qFormat/>
    <w:rsid w:val="000C68D0"/>
    <w:rPr>
      <w:i/>
      <w:iCs/>
    </w:rPr>
  </w:style>
  <w:style w:type="paragraph" w:styleId="NoSpacing">
    <w:name w:val="No Spacing"/>
    <w:uiPriority w:val="1"/>
    <w:qFormat/>
    <w:rsid w:val="000C68D0"/>
    <w:pPr>
      <w:spacing w:after="0" w:line="240" w:lineRule="auto"/>
    </w:pPr>
  </w:style>
  <w:style w:type="character" w:styleId="SubtleEmphasis">
    <w:name w:val="Subtle Emphasis"/>
    <w:basedOn w:val="DefaultParagraphFont"/>
    <w:uiPriority w:val="19"/>
    <w:qFormat/>
    <w:rsid w:val="000C68D0"/>
    <w:rPr>
      <w:i/>
      <w:iCs/>
      <w:color w:val="6000D3" w:themeColor="text1" w:themeTint="BF"/>
    </w:rPr>
  </w:style>
  <w:style w:type="character" w:styleId="SubtleReference">
    <w:name w:val="Subtle Reference"/>
    <w:basedOn w:val="DefaultParagraphFont"/>
    <w:uiPriority w:val="31"/>
    <w:qFormat/>
    <w:rsid w:val="000C68D0"/>
    <w:rPr>
      <w:smallCaps/>
      <w:color w:val="7300FB" w:themeColor="text1" w:themeTint="A5"/>
    </w:rPr>
  </w:style>
  <w:style w:type="character" w:styleId="BookTitle">
    <w:name w:val="Book Title"/>
    <w:basedOn w:val="DefaultParagraphFont"/>
    <w:uiPriority w:val="33"/>
    <w:qFormat/>
    <w:rsid w:val="000C68D0"/>
    <w:rPr>
      <w:b/>
      <w:bCs/>
      <w:i/>
      <w:iCs/>
      <w:spacing w:val="5"/>
    </w:rPr>
  </w:style>
  <w:style w:type="character" w:styleId="UnresolvedMention">
    <w:name w:val="Unresolved Mention"/>
    <w:basedOn w:val="DefaultParagraphFont"/>
    <w:uiPriority w:val="99"/>
    <w:semiHidden/>
    <w:unhideWhenUsed/>
    <w:rsid w:val="003B7DAD"/>
    <w:rPr>
      <w:color w:val="605E5C"/>
      <w:shd w:val="clear" w:color="auto" w:fill="E1DFDD"/>
    </w:rPr>
  </w:style>
  <w:style w:type="character" w:styleId="CommentReference">
    <w:name w:val="annotation reference"/>
    <w:basedOn w:val="DefaultParagraphFont"/>
    <w:uiPriority w:val="99"/>
    <w:semiHidden/>
    <w:unhideWhenUsed/>
    <w:rsid w:val="00B83BB8"/>
    <w:rPr>
      <w:sz w:val="16"/>
      <w:szCs w:val="16"/>
    </w:rPr>
  </w:style>
  <w:style w:type="paragraph" w:styleId="CommentText">
    <w:name w:val="annotation text"/>
    <w:basedOn w:val="Normal"/>
    <w:link w:val="CommentTextChar"/>
    <w:uiPriority w:val="99"/>
    <w:unhideWhenUsed/>
    <w:rsid w:val="00B83BB8"/>
    <w:pPr>
      <w:spacing w:line="240" w:lineRule="auto"/>
    </w:pPr>
  </w:style>
  <w:style w:type="character" w:customStyle="1" w:styleId="CommentTextChar">
    <w:name w:val="Comment Text Char"/>
    <w:basedOn w:val="DefaultParagraphFont"/>
    <w:link w:val="CommentText"/>
    <w:uiPriority w:val="99"/>
    <w:rsid w:val="00B83BB8"/>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B83BB8"/>
    <w:rPr>
      <w:b/>
      <w:bCs/>
    </w:rPr>
  </w:style>
  <w:style w:type="character" w:customStyle="1" w:styleId="CommentSubjectChar">
    <w:name w:val="Comment Subject Char"/>
    <w:basedOn w:val="CommentTextChar"/>
    <w:link w:val="CommentSubject"/>
    <w:uiPriority w:val="99"/>
    <w:semiHidden/>
    <w:rsid w:val="00B83BB8"/>
    <w:rPr>
      <w:rFonts w:ascii="Open Sans" w:hAnsi="Open Sans" w:cs="Open Sans"/>
      <w:b/>
      <w:bCs/>
      <w:sz w:val="20"/>
      <w:szCs w:val="20"/>
    </w:rPr>
  </w:style>
  <w:style w:type="character" w:styleId="Mention">
    <w:name w:val="Mention"/>
    <w:basedOn w:val="DefaultParagraphFont"/>
    <w:uiPriority w:val="99"/>
    <w:unhideWhenUsed/>
    <w:rsid w:val="00E73032"/>
    <w:rPr>
      <w:color w:val="2B579A"/>
      <w:shd w:val="clear" w:color="auto" w:fill="E1DFDD"/>
    </w:rPr>
  </w:style>
  <w:style w:type="character" w:styleId="FollowedHyperlink">
    <w:name w:val="FollowedHyperlink"/>
    <w:basedOn w:val="DefaultParagraphFont"/>
    <w:uiPriority w:val="99"/>
    <w:semiHidden/>
    <w:unhideWhenUsed/>
    <w:rsid w:val="002807FE"/>
    <w:rPr>
      <w:color w:val="9999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5530">
      <w:bodyDiv w:val="1"/>
      <w:marLeft w:val="0"/>
      <w:marRight w:val="0"/>
      <w:marTop w:val="0"/>
      <w:marBottom w:val="0"/>
      <w:divBdr>
        <w:top w:val="none" w:sz="0" w:space="0" w:color="auto"/>
        <w:left w:val="none" w:sz="0" w:space="0" w:color="auto"/>
        <w:bottom w:val="none" w:sz="0" w:space="0" w:color="auto"/>
        <w:right w:val="none" w:sz="0" w:space="0" w:color="auto"/>
      </w:divBdr>
    </w:div>
    <w:div w:id="383143045">
      <w:bodyDiv w:val="1"/>
      <w:marLeft w:val="0"/>
      <w:marRight w:val="0"/>
      <w:marTop w:val="0"/>
      <w:marBottom w:val="0"/>
      <w:divBdr>
        <w:top w:val="none" w:sz="0" w:space="0" w:color="auto"/>
        <w:left w:val="none" w:sz="0" w:space="0" w:color="auto"/>
        <w:bottom w:val="none" w:sz="0" w:space="0" w:color="auto"/>
        <w:right w:val="none" w:sz="0" w:space="0" w:color="auto"/>
      </w:divBdr>
    </w:div>
    <w:div w:id="569121015">
      <w:bodyDiv w:val="1"/>
      <w:marLeft w:val="0"/>
      <w:marRight w:val="0"/>
      <w:marTop w:val="0"/>
      <w:marBottom w:val="0"/>
      <w:divBdr>
        <w:top w:val="none" w:sz="0" w:space="0" w:color="auto"/>
        <w:left w:val="none" w:sz="0" w:space="0" w:color="auto"/>
        <w:bottom w:val="none" w:sz="0" w:space="0" w:color="auto"/>
        <w:right w:val="none" w:sz="0" w:space="0" w:color="auto"/>
      </w:divBdr>
    </w:div>
    <w:div w:id="811097937">
      <w:bodyDiv w:val="1"/>
      <w:marLeft w:val="0"/>
      <w:marRight w:val="0"/>
      <w:marTop w:val="0"/>
      <w:marBottom w:val="0"/>
      <w:divBdr>
        <w:top w:val="none" w:sz="0" w:space="0" w:color="auto"/>
        <w:left w:val="none" w:sz="0" w:space="0" w:color="auto"/>
        <w:bottom w:val="none" w:sz="0" w:space="0" w:color="auto"/>
        <w:right w:val="none" w:sz="0" w:space="0" w:color="auto"/>
      </w:divBdr>
    </w:div>
    <w:div w:id="1039284630">
      <w:bodyDiv w:val="1"/>
      <w:marLeft w:val="0"/>
      <w:marRight w:val="0"/>
      <w:marTop w:val="0"/>
      <w:marBottom w:val="0"/>
      <w:divBdr>
        <w:top w:val="none" w:sz="0" w:space="0" w:color="auto"/>
        <w:left w:val="none" w:sz="0" w:space="0" w:color="auto"/>
        <w:bottom w:val="none" w:sz="0" w:space="0" w:color="auto"/>
        <w:right w:val="none" w:sz="0" w:space="0" w:color="auto"/>
      </w:divBdr>
    </w:div>
    <w:div w:id="1109856771">
      <w:bodyDiv w:val="1"/>
      <w:marLeft w:val="0"/>
      <w:marRight w:val="0"/>
      <w:marTop w:val="0"/>
      <w:marBottom w:val="0"/>
      <w:divBdr>
        <w:top w:val="none" w:sz="0" w:space="0" w:color="auto"/>
        <w:left w:val="none" w:sz="0" w:space="0" w:color="auto"/>
        <w:bottom w:val="none" w:sz="0" w:space="0" w:color="auto"/>
        <w:right w:val="none" w:sz="0" w:space="0" w:color="auto"/>
      </w:divBdr>
    </w:div>
    <w:div w:id="19506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uw.edu/policies/meal-periods-and-rest-periods/" TargetMode="External"/><Relationship Id="rId18" Type="http://schemas.openxmlformats.org/officeDocument/2006/relationships/hyperlink" Target="https://hr.uw.edu/labor/staff-unions/seiu-925-ihme" TargetMode="External"/><Relationship Id="rId26" Type="http://schemas.openxmlformats.org/officeDocument/2006/relationships/hyperlink" Target="https://finance.uw.edu/travel/netid-GroundTransportation" TargetMode="External"/><Relationship Id="rId3" Type="http://schemas.openxmlformats.org/officeDocument/2006/relationships/customXml" Target="../customXml/item3.xml"/><Relationship Id="rId21" Type="http://schemas.openxmlformats.org/officeDocument/2006/relationships/hyperlink" Target="https://hr.uw.edu/labor/staff-unions/teamsters-117-print-plant-craft-employees" TargetMode="External"/><Relationship Id="rId7" Type="http://schemas.openxmlformats.org/officeDocument/2006/relationships/settings" Target="settings.xml"/><Relationship Id="rId12" Type="http://schemas.openxmlformats.org/officeDocument/2006/relationships/hyperlink" Target="https://www.washington.edu/accesstech/checklist/images/" TargetMode="External"/><Relationship Id="rId17" Type="http://schemas.openxmlformats.org/officeDocument/2006/relationships/hyperlink" Target="https://hr.uw.edu/labor/staff-unions/sag-aftra" TargetMode="External"/><Relationship Id="rId25" Type="http://schemas.openxmlformats.org/officeDocument/2006/relationships/hyperlink" Target="https://app.leg.wa.gov/WAC/default.aspx?cite=357-28-200" TargetMode="External"/><Relationship Id="rId2" Type="http://schemas.openxmlformats.org/officeDocument/2006/relationships/customXml" Target="../customXml/item2.xml"/><Relationship Id="rId16" Type="http://schemas.openxmlformats.org/officeDocument/2006/relationships/hyperlink" Target="https://hr.uw.edu/labor/staff-unions/ibu" TargetMode="External"/><Relationship Id="rId20" Type="http://schemas.openxmlformats.org/officeDocument/2006/relationships/hyperlink" Target="https://hr.uw.edu/labor/staff-unions/teamsters-1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ington.edu/brand/brand-elements/logos/" TargetMode="External"/><Relationship Id="rId24" Type="http://schemas.openxmlformats.org/officeDocument/2006/relationships/hyperlink" Target="https://hr.uw.edu/labor/staff-unions/wfse-primary-contract" TargetMode="External"/><Relationship Id="rId5" Type="http://schemas.openxmlformats.org/officeDocument/2006/relationships/numbering" Target="numbering.xml"/><Relationship Id="rId15" Type="http://schemas.openxmlformats.org/officeDocument/2006/relationships/hyperlink" Target="https://hr.uw.edu/ops/holidays-time-off/overtime-compensatory-time/" TargetMode="External"/><Relationship Id="rId23" Type="http://schemas.openxmlformats.org/officeDocument/2006/relationships/hyperlink" Target="https://hr.uw.edu/labor/staff-unions/wfse-primary-contrac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r.uw.edu/labor/staff-unions/1199-research-hal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wac/default.aspx?cite=357-28-255" TargetMode="External"/><Relationship Id="rId22" Type="http://schemas.openxmlformats.org/officeDocument/2006/relationships/hyperlink" Target="https://hr.uw.edu/labor/staff-unions/uaw-research-scientist-engineer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33006F"/>
      </a:dk1>
      <a:lt1>
        <a:srgbClr val="B7A57A"/>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D8D9DA"/>
      </a:hlink>
      <a:folHlink>
        <a:srgbClr val="9999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BA9A836454E4BAD52860D99951FDE" ma:contentTypeVersion="11" ma:contentTypeDescription="Create a new document." ma:contentTypeScope="" ma:versionID="0dd852696b83c5c42356d38cb15f01a4">
  <xsd:schema xmlns:xsd="http://www.w3.org/2001/XMLSchema" xmlns:xs="http://www.w3.org/2001/XMLSchema" xmlns:p="http://schemas.microsoft.com/office/2006/metadata/properties" xmlns:ns2="e2536a53-231c-4f9c-8dfe-2163d5a2d2fd" xmlns:ns3="cbeb4685-2d28-4563-ac1b-a54176f07d43" targetNamespace="http://schemas.microsoft.com/office/2006/metadata/properties" ma:root="true" ma:fieldsID="3a2372566bc0424f36585e50c8dcd439" ns2:_="" ns3:_="">
    <xsd:import namespace="e2536a53-231c-4f9c-8dfe-2163d5a2d2fd"/>
    <xsd:import namespace="cbeb4685-2d28-4563-ac1b-a54176f07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36a53-231c-4f9c-8dfe-2163d5a2d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b4685-2d28-4563-ac1b-a54176f07d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3d2f62-f875-4cd3-8ab7-28b07e27afd3}" ma:internalName="TaxCatchAll" ma:showField="CatchAllData" ma:web="cbeb4685-2d28-4563-ac1b-a54176f07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536a53-231c-4f9c-8dfe-2163d5a2d2fd">
      <Terms xmlns="http://schemas.microsoft.com/office/infopath/2007/PartnerControls"/>
    </lcf76f155ced4ddcb4097134ff3c332f>
    <TaxCatchAll xmlns="cbeb4685-2d28-4563-ac1b-a54176f07d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95E0-3C8F-4184-9F37-55F8D1338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36a53-231c-4f9c-8dfe-2163d5a2d2fd"/>
    <ds:schemaRef ds:uri="cbeb4685-2d28-4563-ac1b-a54176f07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AE2AC-6BD0-4355-BC40-B754DF5B52A5}">
  <ds:schemaRefs>
    <ds:schemaRef ds:uri="http://schemas.microsoft.com/office/2006/metadata/properties"/>
    <ds:schemaRef ds:uri="http://schemas.microsoft.com/office/infopath/2007/PartnerControls"/>
    <ds:schemaRef ds:uri="e2536a53-231c-4f9c-8dfe-2163d5a2d2fd"/>
    <ds:schemaRef ds:uri="cbeb4685-2d28-4563-ac1b-a54176f07d43"/>
  </ds:schemaRefs>
</ds:datastoreItem>
</file>

<file path=customXml/itemProps3.xml><?xml version="1.0" encoding="utf-8"?>
<ds:datastoreItem xmlns:ds="http://schemas.openxmlformats.org/officeDocument/2006/customXml" ds:itemID="{BB4B485D-778C-4808-9CCD-0C34432F7E27}">
  <ds:schemaRefs>
    <ds:schemaRef ds:uri="http://schemas.microsoft.com/sharepoint/v3/contenttype/forms"/>
  </ds:schemaRefs>
</ds:datastoreItem>
</file>

<file path=customXml/itemProps4.xml><?xml version="1.0" encoding="utf-8"?>
<ds:datastoreItem xmlns:ds="http://schemas.openxmlformats.org/officeDocument/2006/customXml" ds:itemID="{349BF51F-F90B-49AB-AFCB-29905FB8CC60}">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Truemper</dc:creator>
  <cp:keywords/>
  <dc:description/>
  <cp:lastModifiedBy>George Thomas Jr.</cp:lastModifiedBy>
  <cp:revision>2</cp:revision>
  <dcterms:created xsi:type="dcterms:W3CDTF">2025-01-21T17:40:00Z</dcterms:created>
  <dcterms:modified xsi:type="dcterms:W3CDTF">2025-01-21T17:40:00Z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0x01010098EBA9A836454E4BAD52860D99951FDE</vt:lpwstr>
  </property>
  <property fmtid="{D5CDD505-2E9C-101B-9397-08002B2CF9AE}" pid="3" name="MediaServiceImageTags">
    <vt:lpwstr/>
  </property>
</Properties>
</file>