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B289C" w:rsidR="00943BE4" w:rsidP="00690656" w:rsidRDefault="00787E38" w14:paraId="53FC1D34" w14:textId="59DE9A47">
      <w:pPr>
        <w:pStyle w:val="Title"/>
      </w:pPr>
      <w:r w:rsidRPr="76FFA772">
        <w:rPr>
          <w:color w:val="32006E" w:themeColor="text2"/>
          <w:sz w:val="32"/>
          <w:szCs w:val="32"/>
        </w:rPr>
        <w:t>WORKDAY LEARNING</w:t>
      </w:r>
      <w:r>
        <w:br/>
      </w:r>
      <w:r w:rsidR="31BD913D">
        <w:t>Learning</w:t>
      </w:r>
      <w:r w:rsidR="62AA0BA3">
        <w:t xml:space="preserve"> </w:t>
      </w:r>
      <w:r w:rsidR="5B077406">
        <w:t xml:space="preserve">Experience </w:t>
      </w:r>
      <w:r w:rsidR="14413DF6">
        <w:t>Standards</w:t>
      </w:r>
      <w:r w:rsidR="54EB9A9F">
        <w:t xml:space="preserve"> </w:t>
      </w:r>
    </w:p>
    <w:p w:rsidRPr="00690656" w:rsidR="009E5FB4" w:rsidP="00A228FC" w:rsidRDefault="00F6120F" w14:paraId="17411170" w14:textId="1E7E7567">
      <w:pPr>
        <w:pStyle w:val="Heading3"/>
      </w:pPr>
      <w:r>
        <w:t>Contents</w:t>
      </w:r>
    </w:p>
    <w:sdt>
      <w:sdtPr>
        <w:id w:val="-486093200"/>
        <w:docPartObj>
          <w:docPartGallery w:val="Table of Contents"/>
          <w:docPartUnique/>
        </w:docPartObj>
        <w:rPr>
          <w:rFonts w:eastAsia="游明朝" w:eastAsiaTheme="minorEastAsia"/>
          <w:i w:val="1"/>
          <w:iCs w:val="1"/>
          <w:caps w:val="0"/>
          <w:smallCaps w:val="0"/>
          <w:sz w:val="22"/>
          <w:szCs w:val="22"/>
        </w:rPr>
      </w:sdtPr>
      <w:sdtEndPr>
        <w:rPr>
          <w:rFonts w:eastAsia="游明朝" w:eastAsiaTheme="minorEastAsia"/>
          <w:b w:val="1"/>
          <w:bCs w:val="1"/>
          <w:i w:val="0"/>
          <w:iCs w:val="0"/>
          <w:caps w:val="0"/>
          <w:smallCaps w:val="0"/>
          <w:sz w:val="20"/>
          <w:szCs w:val="20"/>
        </w:rPr>
      </w:sdtEndPr>
      <w:sdtContent>
        <w:p w:rsidR="000E6FFB" w:rsidP="000E6FFB" w:rsidRDefault="005A62BF" w14:paraId="2F8120DC" w14:textId="38DD93CA">
          <w:pPr>
            <w:pStyle w:val="TOC1"/>
            <w:rPr>
              <w:rFonts w:asciiTheme="minorHAnsi" w:hAnsiTheme="minorHAnsi" w:eastAsiaTheme="minorEastAsia" w:cstheme="minorBidi"/>
              <w:noProof/>
              <w:sz w:val="24"/>
              <w:szCs w:val="24"/>
            </w:rPr>
          </w:pPr>
          <w:r>
            <w:fldChar w:fldCharType="begin"/>
          </w:r>
          <w:r>
            <w:instrText>TOC \o "1-2" \z \u \h</w:instrText>
          </w:r>
          <w:r>
            <w:fldChar w:fldCharType="separate"/>
          </w:r>
          <w:hyperlink w:history="1" w:anchor="_Toc242093928">
            <w:r w:rsidRPr="00F47F36" w:rsidR="000E6FFB">
              <w:rPr>
                <w:rStyle w:val="Hyperlink"/>
                <w:noProof/>
              </w:rPr>
              <w:t>PURPOSE</w:t>
            </w:r>
            <w:r w:rsidR="000E6FFB">
              <w:rPr>
                <w:noProof/>
                <w:webHidden/>
              </w:rPr>
              <w:tab/>
            </w:r>
            <w:r w:rsidR="000E6FFB">
              <w:rPr>
                <w:noProof/>
                <w:webHidden/>
              </w:rPr>
              <w:fldChar w:fldCharType="begin"/>
            </w:r>
            <w:r w:rsidR="000E6FFB">
              <w:rPr>
                <w:noProof/>
                <w:webHidden/>
              </w:rPr>
              <w:instrText xml:space="preserve"> PAGEREF _Toc242093928 \h </w:instrText>
            </w:r>
            <w:r w:rsidR="000E6FFB">
              <w:rPr>
                <w:noProof/>
                <w:webHidden/>
              </w:rPr>
            </w:r>
            <w:r w:rsidR="000E6FFB">
              <w:rPr>
                <w:noProof/>
                <w:webHidden/>
              </w:rPr>
              <w:fldChar w:fldCharType="separate"/>
            </w:r>
            <w:r w:rsidR="000E6FFB">
              <w:rPr>
                <w:noProof/>
                <w:webHidden/>
              </w:rPr>
              <w:t>2</w:t>
            </w:r>
            <w:r w:rsidR="000E6FFB">
              <w:rPr>
                <w:noProof/>
                <w:webHidden/>
              </w:rPr>
              <w:fldChar w:fldCharType="end"/>
            </w:r>
          </w:hyperlink>
        </w:p>
        <w:p w:rsidR="000E6FFB" w:rsidP="000E6FFB" w:rsidRDefault="000E6FFB" w14:paraId="07D66DCB" w14:textId="4615EA31">
          <w:pPr>
            <w:pStyle w:val="TOC1"/>
            <w:rPr>
              <w:rFonts w:asciiTheme="minorHAnsi" w:hAnsiTheme="minorHAnsi" w:eastAsiaTheme="minorEastAsia" w:cstheme="minorBidi"/>
              <w:noProof/>
              <w:sz w:val="24"/>
              <w:szCs w:val="24"/>
            </w:rPr>
          </w:pPr>
          <w:hyperlink w:history="1" w:anchor="_Toc242093929">
            <w:r w:rsidRPr="00F47F36">
              <w:rPr>
                <w:rStyle w:val="Hyperlink"/>
                <w:noProof/>
              </w:rPr>
              <w:t>CORE requirements</w:t>
            </w:r>
            <w:r>
              <w:rPr>
                <w:noProof/>
                <w:webHidden/>
              </w:rPr>
              <w:tab/>
            </w:r>
            <w:r>
              <w:rPr>
                <w:noProof/>
                <w:webHidden/>
              </w:rPr>
              <w:fldChar w:fldCharType="begin"/>
            </w:r>
            <w:r>
              <w:rPr>
                <w:noProof/>
                <w:webHidden/>
              </w:rPr>
              <w:instrText xml:space="preserve"> PAGEREF _Toc242093929 \h </w:instrText>
            </w:r>
            <w:r>
              <w:rPr>
                <w:noProof/>
                <w:webHidden/>
              </w:rPr>
            </w:r>
            <w:r>
              <w:rPr>
                <w:noProof/>
                <w:webHidden/>
              </w:rPr>
              <w:fldChar w:fldCharType="separate"/>
            </w:r>
            <w:r>
              <w:rPr>
                <w:noProof/>
                <w:webHidden/>
              </w:rPr>
              <w:t>2</w:t>
            </w:r>
            <w:r>
              <w:rPr>
                <w:noProof/>
                <w:webHidden/>
              </w:rPr>
              <w:fldChar w:fldCharType="end"/>
            </w:r>
          </w:hyperlink>
        </w:p>
        <w:p w:rsidR="000E6FFB" w:rsidRDefault="000E6FFB" w14:paraId="483EBE5E" w14:textId="3E1950D5">
          <w:pPr>
            <w:pStyle w:val="TOC2"/>
            <w:rPr>
              <w:rFonts w:asciiTheme="minorHAnsi" w:hAnsiTheme="minorHAnsi" w:eastAsiaTheme="minorEastAsia" w:cstheme="minorBidi"/>
              <w:noProof/>
              <w:sz w:val="24"/>
              <w:szCs w:val="24"/>
            </w:rPr>
          </w:pPr>
          <w:hyperlink w:history="1" w:anchor="_Toc242093930">
            <w:r w:rsidRPr="00F47F36">
              <w:rPr>
                <w:rStyle w:val="Hyperlink"/>
                <w:noProof/>
              </w:rPr>
              <w:t>Digital accessibility</w:t>
            </w:r>
            <w:r>
              <w:rPr>
                <w:noProof/>
                <w:webHidden/>
              </w:rPr>
              <w:tab/>
            </w:r>
            <w:r>
              <w:rPr>
                <w:noProof/>
                <w:webHidden/>
              </w:rPr>
              <w:fldChar w:fldCharType="begin"/>
            </w:r>
            <w:r>
              <w:rPr>
                <w:noProof/>
                <w:webHidden/>
              </w:rPr>
              <w:instrText xml:space="preserve"> PAGEREF _Toc242093930 \h </w:instrText>
            </w:r>
            <w:r>
              <w:rPr>
                <w:noProof/>
                <w:webHidden/>
              </w:rPr>
            </w:r>
            <w:r>
              <w:rPr>
                <w:noProof/>
                <w:webHidden/>
              </w:rPr>
              <w:fldChar w:fldCharType="separate"/>
            </w:r>
            <w:r>
              <w:rPr>
                <w:noProof/>
                <w:webHidden/>
              </w:rPr>
              <w:t>2</w:t>
            </w:r>
            <w:r>
              <w:rPr>
                <w:noProof/>
                <w:webHidden/>
              </w:rPr>
              <w:fldChar w:fldCharType="end"/>
            </w:r>
          </w:hyperlink>
        </w:p>
        <w:p w:rsidR="000E6FFB" w:rsidRDefault="000E6FFB" w14:paraId="2A19E9C7" w14:textId="42C2C8CA">
          <w:pPr>
            <w:pStyle w:val="TOC2"/>
            <w:rPr>
              <w:rFonts w:asciiTheme="minorHAnsi" w:hAnsiTheme="minorHAnsi" w:eastAsiaTheme="minorEastAsia" w:cstheme="minorBidi"/>
              <w:noProof/>
              <w:sz w:val="24"/>
              <w:szCs w:val="24"/>
            </w:rPr>
          </w:pPr>
          <w:hyperlink w:history="1" w:anchor="_Toc242093931">
            <w:r w:rsidRPr="00F47F36">
              <w:rPr>
                <w:rStyle w:val="Hyperlink"/>
                <w:noProof/>
              </w:rPr>
              <w:t>Course longevity</w:t>
            </w:r>
            <w:r>
              <w:rPr>
                <w:noProof/>
                <w:webHidden/>
              </w:rPr>
              <w:tab/>
            </w:r>
            <w:r>
              <w:rPr>
                <w:noProof/>
                <w:webHidden/>
              </w:rPr>
              <w:fldChar w:fldCharType="begin"/>
            </w:r>
            <w:r>
              <w:rPr>
                <w:noProof/>
                <w:webHidden/>
              </w:rPr>
              <w:instrText xml:space="preserve"> PAGEREF _Toc242093931 \h </w:instrText>
            </w:r>
            <w:r>
              <w:rPr>
                <w:noProof/>
                <w:webHidden/>
              </w:rPr>
            </w:r>
            <w:r>
              <w:rPr>
                <w:noProof/>
                <w:webHidden/>
              </w:rPr>
              <w:fldChar w:fldCharType="separate"/>
            </w:r>
            <w:r>
              <w:rPr>
                <w:noProof/>
                <w:webHidden/>
              </w:rPr>
              <w:t>3</w:t>
            </w:r>
            <w:r>
              <w:rPr>
                <w:noProof/>
                <w:webHidden/>
              </w:rPr>
              <w:fldChar w:fldCharType="end"/>
            </w:r>
          </w:hyperlink>
        </w:p>
        <w:p w:rsidR="000E6FFB" w:rsidRDefault="000E6FFB" w14:paraId="3F2A31AA" w14:textId="51ED9BFF">
          <w:pPr>
            <w:pStyle w:val="TOC2"/>
            <w:rPr>
              <w:rFonts w:asciiTheme="minorHAnsi" w:hAnsiTheme="minorHAnsi" w:eastAsiaTheme="minorEastAsia" w:cstheme="minorBidi"/>
              <w:noProof/>
              <w:sz w:val="24"/>
              <w:szCs w:val="24"/>
            </w:rPr>
          </w:pPr>
          <w:hyperlink w:history="1" w:anchor="_Toc242093932">
            <w:r w:rsidRPr="00F47F36">
              <w:rPr>
                <w:rStyle w:val="Hyperlink"/>
                <w:noProof/>
              </w:rPr>
              <w:t>Brand &amp; editorial</w:t>
            </w:r>
            <w:r>
              <w:rPr>
                <w:noProof/>
                <w:webHidden/>
              </w:rPr>
              <w:tab/>
            </w:r>
            <w:r>
              <w:rPr>
                <w:noProof/>
                <w:webHidden/>
              </w:rPr>
              <w:fldChar w:fldCharType="begin"/>
            </w:r>
            <w:r>
              <w:rPr>
                <w:noProof/>
                <w:webHidden/>
              </w:rPr>
              <w:instrText xml:space="preserve"> PAGEREF _Toc242093932 \h </w:instrText>
            </w:r>
            <w:r>
              <w:rPr>
                <w:noProof/>
                <w:webHidden/>
              </w:rPr>
            </w:r>
            <w:r>
              <w:rPr>
                <w:noProof/>
                <w:webHidden/>
              </w:rPr>
              <w:fldChar w:fldCharType="separate"/>
            </w:r>
            <w:r>
              <w:rPr>
                <w:noProof/>
                <w:webHidden/>
              </w:rPr>
              <w:t>3</w:t>
            </w:r>
            <w:r>
              <w:rPr>
                <w:noProof/>
                <w:webHidden/>
              </w:rPr>
              <w:fldChar w:fldCharType="end"/>
            </w:r>
          </w:hyperlink>
        </w:p>
        <w:p w:rsidR="000E6FFB" w:rsidRDefault="000E6FFB" w14:paraId="50C00D57" w14:textId="781D398E">
          <w:pPr>
            <w:pStyle w:val="TOC2"/>
            <w:rPr>
              <w:rFonts w:asciiTheme="minorHAnsi" w:hAnsiTheme="minorHAnsi" w:eastAsiaTheme="minorEastAsia" w:cstheme="minorBidi"/>
              <w:noProof/>
              <w:sz w:val="24"/>
              <w:szCs w:val="24"/>
            </w:rPr>
          </w:pPr>
          <w:hyperlink w:history="1" w:anchor="_Toc242093933">
            <w:r w:rsidRPr="00F47F36">
              <w:rPr>
                <w:rStyle w:val="Hyperlink"/>
                <w:noProof/>
              </w:rPr>
              <w:t>Technical requirements</w:t>
            </w:r>
            <w:r>
              <w:rPr>
                <w:noProof/>
                <w:webHidden/>
              </w:rPr>
              <w:tab/>
            </w:r>
            <w:r>
              <w:rPr>
                <w:noProof/>
                <w:webHidden/>
              </w:rPr>
              <w:fldChar w:fldCharType="begin"/>
            </w:r>
            <w:r>
              <w:rPr>
                <w:noProof/>
                <w:webHidden/>
              </w:rPr>
              <w:instrText xml:space="preserve"> PAGEREF _Toc242093933 \h </w:instrText>
            </w:r>
            <w:r>
              <w:rPr>
                <w:noProof/>
                <w:webHidden/>
              </w:rPr>
            </w:r>
            <w:r>
              <w:rPr>
                <w:noProof/>
                <w:webHidden/>
              </w:rPr>
              <w:fldChar w:fldCharType="separate"/>
            </w:r>
            <w:r>
              <w:rPr>
                <w:noProof/>
                <w:webHidden/>
              </w:rPr>
              <w:t>3</w:t>
            </w:r>
            <w:r>
              <w:rPr>
                <w:noProof/>
                <w:webHidden/>
              </w:rPr>
              <w:fldChar w:fldCharType="end"/>
            </w:r>
          </w:hyperlink>
        </w:p>
        <w:p w:rsidR="000E6FFB" w:rsidRDefault="000E6FFB" w14:paraId="72CCA07D" w14:textId="73A0409D">
          <w:pPr>
            <w:pStyle w:val="TOC2"/>
            <w:rPr>
              <w:rFonts w:asciiTheme="minorHAnsi" w:hAnsiTheme="minorHAnsi" w:eastAsiaTheme="minorEastAsia" w:cstheme="minorBidi"/>
              <w:noProof/>
              <w:sz w:val="24"/>
              <w:szCs w:val="24"/>
            </w:rPr>
          </w:pPr>
          <w:hyperlink w:history="1" w:anchor="_Toc242093934">
            <w:r w:rsidRPr="00F47F36">
              <w:rPr>
                <w:rStyle w:val="Hyperlink"/>
                <w:noProof/>
              </w:rPr>
              <w:t>Title</w:t>
            </w:r>
            <w:r>
              <w:rPr>
                <w:noProof/>
                <w:webHidden/>
              </w:rPr>
              <w:tab/>
            </w:r>
            <w:r>
              <w:rPr>
                <w:noProof/>
                <w:webHidden/>
              </w:rPr>
              <w:fldChar w:fldCharType="begin"/>
            </w:r>
            <w:r>
              <w:rPr>
                <w:noProof/>
                <w:webHidden/>
              </w:rPr>
              <w:instrText xml:space="preserve"> PAGEREF _Toc242093934 \h </w:instrText>
            </w:r>
            <w:r>
              <w:rPr>
                <w:noProof/>
                <w:webHidden/>
              </w:rPr>
            </w:r>
            <w:r>
              <w:rPr>
                <w:noProof/>
                <w:webHidden/>
              </w:rPr>
              <w:fldChar w:fldCharType="separate"/>
            </w:r>
            <w:r>
              <w:rPr>
                <w:noProof/>
                <w:webHidden/>
              </w:rPr>
              <w:t>3</w:t>
            </w:r>
            <w:r>
              <w:rPr>
                <w:noProof/>
                <w:webHidden/>
              </w:rPr>
              <w:fldChar w:fldCharType="end"/>
            </w:r>
          </w:hyperlink>
        </w:p>
        <w:p w:rsidR="000E6FFB" w:rsidRDefault="000E6FFB" w14:paraId="2F35CC1B" w14:textId="3985F75B">
          <w:pPr>
            <w:pStyle w:val="TOC2"/>
            <w:rPr>
              <w:rFonts w:asciiTheme="minorHAnsi" w:hAnsiTheme="minorHAnsi" w:eastAsiaTheme="minorEastAsia" w:cstheme="minorBidi"/>
              <w:noProof/>
              <w:sz w:val="24"/>
              <w:szCs w:val="24"/>
            </w:rPr>
          </w:pPr>
          <w:hyperlink w:history="1" w:anchor="_Toc242093935">
            <w:r w:rsidRPr="00F47F36">
              <w:rPr>
                <w:rStyle w:val="Hyperlink"/>
                <w:noProof/>
              </w:rPr>
              <w:t>Course Summary in Workday</w:t>
            </w:r>
            <w:r>
              <w:rPr>
                <w:noProof/>
                <w:webHidden/>
              </w:rPr>
              <w:tab/>
            </w:r>
            <w:r>
              <w:rPr>
                <w:noProof/>
                <w:webHidden/>
              </w:rPr>
              <w:fldChar w:fldCharType="begin"/>
            </w:r>
            <w:r>
              <w:rPr>
                <w:noProof/>
                <w:webHidden/>
              </w:rPr>
              <w:instrText xml:space="preserve"> PAGEREF _Toc242093935 \h </w:instrText>
            </w:r>
            <w:r>
              <w:rPr>
                <w:noProof/>
                <w:webHidden/>
              </w:rPr>
            </w:r>
            <w:r>
              <w:rPr>
                <w:noProof/>
                <w:webHidden/>
              </w:rPr>
              <w:fldChar w:fldCharType="separate"/>
            </w:r>
            <w:r>
              <w:rPr>
                <w:noProof/>
                <w:webHidden/>
              </w:rPr>
              <w:t>3</w:t>
            </w:r>
            <w:r>
              <w:rPr>
                <w:noProof/>
                <w:webHidden/>
              </w:rPr>
              <w:fldChar w:fldCharType="end"/>
            </w:r>
          </w:hyperlink>
        </w:p>
        <w:p w:rsidR="000E6FFB" w:rsidP="000E6FFB" w:rsidRDefault="000E6FFB" w14:paraId="3DE3E27A" w14:textId="3C61687F">
          <w:pPr>
            <w:pStyle w:val="TOC1"/>
            <w:rPr>
              <w:rFonts w:asciiTheme="minorHAnsi" w:hAnsiTheme="minorHAnsi" w:eastAsiaTheme="minorEastAsia" w:cstheme="minorBidi"/>
              <w:noProof/>
              <w:sz w:val="24"/>
              <w:szCs w:val="24"/>
            </w:rPr>
          </w:pPr>
          <w:hyperlink w:history="1" w:anchor="_Toc242093936">
            <w:r w:rsidRPr="00F47F36">
              <w:rPr>
                <w:rStyle w:val="Hyperlink"/>
                <w:noProof/>
              </w:rPr>
              <w:t>BEST PRACTICES:  optimizing the ONLINE LEARNING experience</w:t>
            </w:r>
            <w:r>
              <w:rPr>
                <w:noProof/>
                <w:webHidden/>
              </w:rPr>
              <w:tab/>
            </w:r>
            <w:r>
              <w:rPr>
                <w:noProof/>
                <w:webHidden/>
              </w:rPr>
              <w:fldChar w:fldCharType="begin"/>
            </w:r>
            <w:r>
              <w:rPr>
                <w:noProof/>
                <w:webHidden/>
              </w:rPr>
              <w:instrText xml:space="preserve"> PAGEREF _Toc242093936 \h </w:instrText>
            </w:r>
            <w:r>
              <w:rPr>
                <w:noProof/>
                <w:webHidden/>
              </w:rPr>
            </w:r>
            <w:r>
              <w:rPr>
                <w:noProof/>
                <w:webHidden/>
              </w:rPr>
              <w:fldChar w:fldCharType="separate"/>
            </w:r>
            <w:r>
              <w:rPr>
                <w:noProof/>
                <w:webHidden/>
              </w:rPr>
              <w:t>4</w:t>
            </w:r>
            <w:r>
              <w:rPr>
                <w:noProof/>
                <w:webHidden/>
              </w:rPr>
              <w:fldChar w:fldCharType="end"/>
            </w:r>
          </w:hyperlink>
        </w:p>
        <w:p w:rsidR="000E6FFB" w:rsidRDefault="000E6FFB" w14:paraId="6A7444C6" w14:textId="18C0AC67">
          <w:pPr>
            <w:pStyle w:val="TOC2"/>
            <w:rPr>
              <w:rFonts w:asciiTheme="minorHAnsi" w:hAnsiTheme="minorHAnsi" w:eastAsiaTheme="minorEastAsia" w:cstheme="minorBidi"/>
              <w:noProof/>
              <w:sz w:val="24"/>
              <w:szCs w:val="24"/>
            </w:rPr>
          </w:pPr>
          <w:hyperlink w:history="1" w:anchor="_Toc242093937">
            <w:r w:rsidRPr="00F47F36">
              <w:rPr>
                <w:rStyle w:val="Hyperlink"/>
                <w:noProof/>
              </w:rPr>
              <w:t>Welcome &amp; Course Overview</w:t>
            </w:r>
            <w:r>
              <w:rPr>
                <w:noProof/>
                <w:webHidden/>
              </w:rPr>
              <w:tab/>
            </w:r>
            <w:r>
              <w:rPr>
                <w:noProof/>
                <w:webHidden/>
              </w:rPr>
              <w:fldChar w:fldCharType="begin"/>
            </w:r>
            <w:r>
              <w:rPr>
                <w:noProof/>
                <w:webHidden/>
              </w:rPr>
              <w:instrText xml:space="preserve"> PAGEREF _Toc242093937 \h </w:instrText>
            </w:r>
            <w:r>
              <w:rPr>
                <w:noProof/>
                <w:webHidden/>
              </w:rPr>
            </w:r>
            <w:r>
              <w:rPr>
                <w:noProof/>
                <w:webHidden/>
              </w:rPr>
              <w:fldChar w:fldCharType="separate"/>
            </w:r>
            <w:r>
              <w:rPr>
                <w:noProof/>
                <w:webHidden/>
              </w:rPr>
              <w:t>4</w:t>
            </w:r>
            <w:r>
              <w:rPr>
                <w:noProof/>
                <w:webHidden/>
              </w:rPr>
              <w:fldChar w:fldCharType="end"/>
            </w:r>
          </w:hyperlink>
        </w:p>
        <w:p w:rsidR="000E6FFB" w:rsidRDefault="000E6FFB" w14:paraId="097F53B3" w14:textId="2787DCE5">
          <w:pPr>
            <w:pStyle w:val="TOC2"/>
            <w:rPr>
              <w:rFonts w:asciiTheme="minorHAnsi" w:hAnsiTheme="minorHAnsi" w:eastAsiaTheme="minorEastAsia" w:cstheme="minorBidi"/>
              <w:noProof/>
              <w:sz w:val="24"/>
              <w:szCs w:val="24"/>
            </w:rPr>
          </w:pPr>
          <w:hyperlink w:history="1" w:anchor="_Toc242093938">
            <w:r w:rsidRPr="00F47F36">
              <w:rPr>
                <w:rStyle w:val="Hyperlink"/>
                <w:noProof/>
              </w:rPr>
              <w:t>Learning objectives</w:t>
            </w:r>
            <w:r>
              <w:rPr>
                <w:noProof/>
                <w:webHidden/>
              </w:rPr>
              <w:tab/>
            </w:r>
            <w:r>
              <w:rPr>
                <w:noProof/>
                <w:webHidden/>
              </w:rPr>
              <w:fldChar w:fldCharType="begin"/>
            </w:r>
            <w:r>
              <w:rPr>
                <w:noProof/>
                <w:webHidden/>
              </w:rPr>
              <w:instrText xml:space="preserve"> PAGEREF _Toc242093938 \h </w:instrText>
            </w:r>
            <w:r>
              <w:rPr>
                <w:noProof/>
                <w:webHidden/>
              </w:rPr>
            </w:r>
            <w:r>
              <w:rPr>
                <w:noProof/>
                <w:webHidden/>
              </w:rPr>
              <w:fldChar w:fldCharType="separate"/>
            </w:r>
            <w:r>
              <w:rPr>
                <w:noProof/>
                <w:webHidden/>
              </w:rPr>
              <w:t>5</w:t>
            </w:r>
            <w:r>
              <w:rPr>
                <w:noProof/>
                <w:webHidden/>
              </w:rPr>
              <w:fldChar w:fldCharType="end"/>
            </w:r>
          </w:hyperlink>
        </w:p>
        <w:p w:rsidR="000E6FFB" w:rsidRDefault="000E6FFB" w14:paraId="74BA9F7D" w14:textId="7396C303">
          <w:pPr>
            <w:pStyle w:val="TOC2"/>
            <w:rPr>
              <w:rFonts w:asciiTheme="minorHAnsi" w:hAnsiTheme="minorHAnsi" w:eastAsiaTheme="minorEastAsia" w:cstheme="minorBidi"/>
              <w:noProof/>
              <w:sz w:val="24"/>
              <w:szCs w:val="24"/>
            </w:rPr>
          </w:pPr>
          <w:hyperlink w:history="1" w:anchor="_Toc242093939">
            <w:r w:rsidRPr="00F47F36">
              <w:rPr>
                <w:rStyle w:val="Hyperlink"/>
                <w:noProof/>
              </w:rPr>
              <w:t>Course structure and content</w:t>
            </w:r>
            <w:r>
              <w:rPr>
                <w:noProof/>
                <w:webHidden/>
              </w:rPr>
              <w:tab/>
            </w:r>
            <w:r>
              <w:rPr>
                <w:noProof/>
                <w:webHidden/>
              </w:rPr>
              <w:fldChar w:fldCharType="begin"/>
            </w:r>
            <w:r>
              <w:rPr>
                <w:noProof/>
                <w:webHidden/>
              </w:rPr>
              <w:instrText xml:space="preserve"> PAGEREF _Toc242093939 \h </w:instrText>
            </w:r>
            <w:r>
              <w:rPr>
                <w:noProof/>
                <w:webHidden/>
              </w:rPr>
            </w:r>
            <w:r>
              <w:rPr>
                <w:noProof/>
                <w:webHidden/>
              </w:rPr>
              <w:fldChar w:fldCharType="separate"/>
            </w:r>
            <w:r>
              <w:rPr>
                <w:noProof/>
                <w:webHidden/>
              </w:rPr>
              <w:t>5</w:t>
            </w:r>
            <w:r>
              <w:rPr>
                <w:noProof/>
                <w:webHidden/>
              </w:rPr>
              <w:fldChar w:fldCharType="end"/>
            </w:r>
          </w:hyperlink>
        </w:p>
        <w:p w:rsidR="000E6FFB" w:rsidRDefault="000E6FFB" w14:paraId="368577B8" w14:textId="77101745">
          <w:pPr>
            <w:pStyle w:val="TOC2"/>
            <w:rPr>
              <w:rFonts w:asciiTheme="minorHAnsi" w:hAnsiTheme="minorHAnsi" w:eastAsiaTheme="minorEastAsia" w:cstheme="minorBidi"/>
              <w:noProof/>
              <w:sz w:val="24"/>
              <w:szCs w:val="24"/>
            </w:rPr>
          </w:pPr>
          <w:hyperlink w:history="1" w:anchor="_Toc242093940">
            <w:r w:rsidRPr="00F47F36">
              <w:rPr>
                <w:rStyle w:val="Hyperlink"/>
                <w:noProof/>
              </w:rPr>
              <w:t>Efficacy and learner experience</w:t>
            </w:r>
            <w:r>
              <w:rPr>
                <w:noProof/>
                <w:webHidden/>
              </w:rPr>
              <w:tab/>
            </w:r>
            <w:r>
              <w:rPr>
                <w:noProof/>
                <w:webHidden/>
              </w:rPr>
              <w:fldChar w:fldCharType="begin"/>
            </w:r>
            <w:r>
              <w:rPr>
                <w:noProof/>
                <w:webHidden/>
              </w:rPr>
              <w:instrText xml:space="preserve"> PAGEREF _Toc242093940 \h </w:instrText>
            </w:r>
            <w:r>
              <w:rPr>
                <w:noProof/>
                <w:webHidden/>
              </w:rPr>
            </w:r>
            <w:r>
              <w:rPr>
                <w:noProof/>
                <w:webHidden/>
              </w:rPr>
              <w:fldChar w:fldCharType="separate"/>
            </w:r>
            <w:r>
              <w:rPr>
                <w:noProof/>
                <w:webHidden/>
              </w:rPr>
              <w:t>6</w:t>
            </w:r>
            <w:r>
              <w:rPr>
                <w:noProof/>
                <w:webHidden/>
              </w:rPr>
              <w:fldChar w:fldCharType="end"/>
            </w:r>
          </w:hyperlink>
        </w:p>
        <w:p w:rsidR="000E6FFB" w:rsidRDefault="000E6FFB" w14:paraId="394EAAAE" w14:textId="6EEAD4E1">
          <w:pPr>
            <w:pStyle w:val="TOC2"/>
            <w:rPr>
              <w:rFonts w:asciiTheme="minorHAnsi" w:hAnsiTheme="minorHAnsi" w:eastAsiaTheme="minorEastAsia" w:cstheme="minorBidi"/>
              <w:noProof/>
              <w:sz w:val="24"/>
              <w:szCs w:val="24"/>
            </w:rPr>
          </w:pPr>
          <w:hyperlink w:history="1" w:anchor="_Toc242093941">
            <w:r w:rsidRPr="00F47F36">
              <w:rPr>
                <w:rStyle w:val="Hyperlink"/>
                <w:noProof/>
              </w:rPr>
              <w:t>Final Assessment</w:t>
            </w:r>
            <w:r>
              <w:rPr>
                <w:noProof/>
                <w:webHidden/>
              </w:rPr>
              <w:tab/>
            </w:r>
            <w:r>
              <w:rPr>
                <w:noProof/>
                <w:webHidden/>
              </w:rPr>
              <w:fldChar w:fldCharType="begin"/>
            </w:r>
            <w:r>
              <w:rPr>
                <w:noProof/>
                <w:webHidden/>
              </w:rPr>
              <w:instrText xml:space="preserve"> PAGEREF _Toc242093941 \h </w:instrText>
            </w:r>
            <w:r>
              <w:rPr>
                <w:noProof/>
                <w:webHidden/>
              </w:rPr>
            </w:r>
            <w:r>
              <w:rPr>
                <w:noProof/>
                <w:webHidden/>
              </w:rPr>
              <w:fldChar w:fldCharType="separate"/>
            </w:r>
            <w:r>
              <w:rPr>
                <w:noProof/>
                <w:webHidden/>
              </w:rPr>
              <w:t>6</w:t>
            </w:r>
            <w:r>
              <w:rPr>
                <w:noProof/>
                <w:webHidden/>
              </w:rPr>
              <w:fldChar w:fldCharType="end"/>
            </w:r>
          </w:hyperlink>
        </w:p>
        <w:p w:rsidR="000E6FFB" w:rsidP="000E6FFB" w:rsidRDefault="000E6FFB" w14:paraId="19F6B113" w14:textId="0A9405BF">
          <w:pPr>
            <w:pStyle w:val="TOC1"/>
            <w:rPr>
              <w:rFonts w:asciiTheme="minorHAnsi" w:hAnsiTheme="minorHAnsi" w:eastAsiaTheme="minorEastAsia" w:cstheme="minorBidi"/>
              <w:noProof/>
              <w:sz w:val="24"/>
              <w:szCs w:val="24"/>
            </w:rPr>
          </w:pPr>
          <w:hyperlink w:history="1" w:anchor="_Toc242093942">
            <w:r w:rsidRPr="00F47F36">
              <w:rPr>
                <w:rStyle w:val="Hyperlink"/>
                <w:noProof/>
              </w:rPr>
              <w:t>GLOSSARY</w:t>
            </w:r>
            <w:r>
              <w:rPr>
                <w:noProof/>
                <w:webHidden/>
              </w:rPr>
              <w:tab/>
            </w:r>
            <w:r>
              <w:rPr>
                <w:noProof/>
                <w:webHidden/>
              </w:rPr>
              <w:fldChar w:fldCharType="begin"/>
            </w:r>
            <w:r>
              <w:rPr>
                <w:noProof/>
                <w:webHidden/>
              </w:rPr>
              <w:instrText xml:space="preserve"> PAGEREF _Toc242093942 \h </w:instrText>
            </w:r>
            <w:r>
              <w:rPr>
                <w:noProof/>
                <w:webHidden/>
              </w:rPr>
            </w:r>
            <w:r>
              <w:rPr>
                <w:noProof/>
                <w:webHidden/>
              </w:rPr>
              <w:fldChar w:fldCharType="separate"/>
            </w:r>
            <w:r>
              <w:rPr>
                <w:noProof/>
                <w:webHidden/>
              </w:rPr>
              <w:t>7</w:t>
            </w:r>
            <w:r>
              <w:rPr>
                <w:noProof/>
                <w:webHidden/>
              </w:rPr>
              <w:fldChar w:fldCharType="end"/>
            </w:r>
          </w:hyperlink>
        </w:p>
        <w:p w:rsidR="009E5FB4" w:rsidRDefault="005A62BF" w14:paraId="32D5FF7F" w14:textId="27F3F3E8">
          <w:r>
            <w:fldChar w:fldCharType="end"/>
          </w:r>
        </w:p>
      </w:sdtContent>
    </w:sdt>
    <w:p w:rsidR="00690656" w:rsidP="523C7F67" w:rsidRDefault="00690656" w14:paraId="55A91848" w14:textId="77777777">
      <w:pPr>
        <w:rPr>
          <w:rFonts w:eastAsiaTheme="majorEastAsia"/>
          <w:b/>
          <w:bCs/>
          <w:caps/>
          <w:spacing w:val="-10"/>
          <w:kern w:val="28"/>
          <w:sz w:val="36"/>
          <w:szCs w:val="36"/>
        </w:rPr>
      </w:pPr>
      <w:r>
        <w:br w:type="page"/>
      </w:r>
    </w:p>
    <w:p w:rsidRPr="001B289C" w:rsidR="00697ED3" w:rsidP="00697ED3" w:rsidRDefault="00697ED3" w14:paraId="2C7B4A29" w14:textId="77777777">
      <w:pPr>
        <w:pStyle w:val="Title"/>
      </w:pPr>
      <w:r w:rsidRPr="69CD2600">
        <w:rPr>
          <w:color w:val="32006E" w:themeColor="text2"/>
          <w:sz w:val="32"/>
          <w:szCs w:val="32"/>
        </w:rPr>
        <w:lastRenderedPageBreak/>
        <w:t>WORKDAY LEARNING</w:t>
      </w:r>
      <w:r>
        <w:br/>
      </w:r>
      <w:proofErr w:type="spellStart"/>
      <w:r>
        <w:t>Learning</w:t>
      </w:r>
      <w:proofErr w:type="spellEnd"/>
      <w:r>
        <w:t xml:space="preserve"> Experience Standards</w:t>
      </w:r>
    </w:p>
    <w:p w:rsidRPr="001B289C" w:rsidR="008D0E2B" w:rsidP="523778D4" w:rsidRDefault="1FF47F2B" w14:paraId="2C0C4A9F" w14:textId="0D356D27">
      <w:pPr>
        <w:pStyle w:val="Heading1"/>
      </w:pPr>
      <w:bookmarkStart w:name="_Toc242093928" w:id="0"/>
      <w:r>
        <w:t>PURPOSE</w:t>
      </w:r>
      <w:bookmarkEnd w:id="0"/>
      <w:r>
        <w:t xml:space="preserve"> </w:t>
      </w:r>
    </w:p>
    <w:p w:rsidRPr="001B289C" w:rsidR="0013196B" w:rsidP="00316A92" w:rsidRDefault="00310A77" w14:paraId="5A099877" w14:textId="571AF171">
      <w:r w:rsidRPr="001B289C">
        <w:t xml:space="preserve">The </w:t>
      </w:r>
      <w:r w:rsidRPr="001B289C" w:rsidR="004D5B60">
        <w:t>purpose of t</w:t>
      </w:r>
      <w:r w:rsidRPr="001B289C" w:rsidR="000A0D38">
        <w:t>his guide</w:t>
      </w:r>
      <w:r w:rsidRPr="001B289C" w:rsidR="00877BD8">
        <w:t xml:space="preserve"> is to:</w:t>
      </w:r>
    </w:p>
    <w:p w:rsidRPr="001B289C" w:rsidR="008D0E2B" w:rsidP="001F6773" w:rsidRDefault="008D0E2B" w14:paraId="6E977898" w14:textId="06FF7372">
      <w:pPr>
        <w:pStyle w:val="ListParagraph"/>
        <w:numPr>
          <w:ilvl w:val="0"/>
          <w:numId w:val="7"/>
        </w:numPr>
      </w:pPr>
      <w:r w:rsidRPr="001B289C">
        <w:t xml:space="preserve">Set clear expectations for course developers </w:t>
      </w:r>
      <w:r w:rsidRPr="001B289C" w:rsidR="47DD847B">
        <w:t xml:space="preserve">and </w:t>
      </w:r>
      <w:r w:rsidRPr="001B289C">
        <w:t>instructional designers</w:t>
      </w:r>
      <w:r w:rsidRPr="001B289C" w:rsidR="00F0051A">
        <w:t xml:space="preserve"> </w:t>
      </w:r>
      <w:r w:rsidRPr="001B289C" w:rsidR="00384085">
        <w:t>wh</w:t>
      </w:r>
      <w:r w:rsidRPr="001B289C" w:rsidR="00901DC3">
        <w:t>o are</w:t>
      </w:r>
      <w:r w:rsidRPr="001B289C" w:rsidR="00FF1C46">
        <w:t xml:space="preserve"> </w:t>
      </w:r>
      <w:r w:rsidRPr="001B289C" w:rsidR="00C54A36">
        <w:t>creating</w:t>
      </w:r>
      <w:r w:rsidRPr="001B289C" w:rsidR="00772448">
        <w:t xml:space="preserve"> content</w:t>
      </w:r>
      <w:r w:rsidRPr="001B289C" w:rsidR="00994285">
        <w:t xml:space="preserve"> </w:t>
      </w:r>
      <w:r w:rsidRPr="001B289C" w:rsidR="0058590F">
        <w:t xml:space="preserve">for </w:t>
      </w:r>
      <w:r w:rsidRPr="001B289C" w:rsidR="00322781">
        <w:t xml:space="preserve">possible </w:t>
      </w:r>
      <w:r w:rsidRPr="001B289C" w:rsidR="00D73BF0">
        <w:t xml:space="preserve">implementation in </w:t>
      </w:r>
      <w:r w:rsidRPr="001B289C" w:rsidR="00CA64DD">
        <w:t>Wor</w:t>
      </w:r>
      <w:r w:rsidRPr="001B289C" w:rsidR="00C80DDC">
        <w:t xml:space="preserve">kday </w:t>
      </w:r>
      <w:r w:rsidRPr="001B289C" w:rsidR="00FC321A">
        <w:t>Learning</w:t>
      </w:r>
      <w:r w:rsidRPr="001B289C">
        <w:t>.</w:t>
      </w:r>
    </w:p>
    <w:p w:rsidRPr="001B289C" w:rsidR="008D0E2B" w:rsidP="001F6773" w:rsidRDefault="008D0E2B" w14:paraId="43FA6052" w14:textId="77777777">
      <w:pPr>
        <w:pStyle w:val="ListParagraph"/>
        <w:numPr>
          <w:ilvl w:val="0"/>
          <w:numId w:val="7"/>
        </w:numPr>
      </w:pPr>
      <w:r w:rsidRPr="001B289C">
        <w:t>Streamline the intake process by setting clear requirements and expectations upfront.</w:t>
      </w:r>
    </w:p>
    <w:p w:rsidRPr="001B289C" w:rsidR="008D0E2B" w:rsidP="001F6773" w:rsidRDefault="008D0E2B" w14:paraId="774E026D" w14:textId="77777777">
      <w:pPr>
        <w:pStyle w:val="ListParagraph"/>
        <w:numPr>
          <w:ilvl w:val="0"/>
          <w:numId w:val="7"/>
        </w:numPr>
      </w:pPr>
      <w:r w:rsidRPr="001B289C">
        <w:t>Standardize the learner experience for all UW employees.</w:t>
      </w:r>
    </w:p>
    <w:p w:rsidRPr="001B289C" w:rsidR="008D0E2B" w:rsidP="001F6773" w:rsidRDefault="008D0E2B" w14:paraId="06C00B3C" w14:textId="5C50DB95">
      <w:pPr>
        <w:pStyle w:val="ListParagraph"/>
        <w:numPr>
          <w:ilvl w:val="0"/>
          <w:numId w:val="7"/>
        </w:numPr>
      </w:pPr>
      <w:r w:rsidRPr="001B289C">
        <w:t xml:space="preserve">Ensure </w:t>
      </w:r>
      <w:r w:rsidR="00690656">
        <w:t xml:space="preserve">that </w:t>
      </w:r>
      <w:r w:rsidRPr="001B289C">
        <w:t>online learning is accessible and effective for all learners.</w:t>
      </w:r>
    </w:p>
    <w:p w:rsidRPr="001B289C" w:rsidR="00216595" w:rsidP="00293926" w:rsidRDefault="00747B14" w14:paraId="304C3ABA" w14:textId="4F601716">
      <w:pPr>
        <w:spacing w:before="240"/>
      </w:pPr>
      <w:r w:rsidRPr="001B289C">
        <w:t>Before yo</w:t>
      </w:r>
      <w:r w:rsidRPr="001B289C" w:rsidR="00B81427">
        <w:t>u</w:t>
      </w:r>
      <w:r w:rsidRPr="001B289C" w:rsidR="00EE5291">
        <w:t xml:space="preserve"> i</w:t>
      </w:r>
      <w:r w:rsidRPr="001B289C" w:rsidR="000D2B5C">
        <w:t>nitiate t</w:t>
      </w:r>
      <w:r w:rsidRPr="001B289C" w:rsidR="00BF2E6D">
        <w:t>he intake</w:t>
      </w:r>
      <w:r w:rsidRPr="001B289C" w:rsidR="00197424">
        <w:t xml:space="preserve"> process </w:t>
      </w:r>
      <w:r w:rsidRPr="001B289C" w:rsidR="00AC644B">
        <w:t xml:space="preserve">with </w:t>
      </w:r>
      <w:r w:rsidRPr="001B289C" w:rsidR="00535DD8">
        <w:t>POD</w:t>
      </w:r>
      <w:r w:rsidRPr="001B289C" w:rsidR="009F5CCB">
        <w:t>:</w:t>
      </w:r>
    </w:p>
    <w:p w:rsidRPr="001B289C" w:rsidR="005C1057" w:rsidP="523778D4" w:rsidRDefault="005C1057" w14:paraId="1D7A8B27" w14:textId="6D01DD45">
      <w:pPr>
        <w:pStyle w:val="ListParagraph"/>
      </w:pPr>
      <w:r>
        <w:t xml:space="preserve">Your training must meet </w:t>
      </w:r>
      <w:r w:rsidR="00040544">
        <w:t xml:space="preserve">the </w:t>
      </w:r>
      <w:r w:rsidRPr="523778D4" w:rsidR="00D8334E">
        <w:rPr>
          <w:b/>
          <w:bCs/>
        </w:rPr>
        <w:t>core</w:t>
      </w:r>
      <w:r w:rsidRPr="523778D4" w:rsidR="00993659">
        <w:rPr>
          <w:b/>
          <w:bCs/>
        </w:rPr>
        <w:t xml:space="preserve"> </w:t>
      </w:r>
      <w:r w:rsidRPr="523778D4">
        <w:rPr>
          <w:b/>
          <w:bCs/>
        </w:rPr>
        <w:t>requirements</w:t>
      </w:r>
      <w:r>
        <w:t xml:space="preserve"> </w:t>
      </w:r>
      <w:r w:rsidR="00E26260">
        <w:t>bel</w:t>
      </w:r>
      <w:r w:rsidR="00150B6E">
        <w:t>ow</w:t>
      </w:r>
      <w:r>
        <w:t>.</w:t>
      </w:r>
      <w:r w:rsidR="00642FF4">
        <w:t xml:space="preserve"> </w:t>
      </w:r>
      <w:r w:rsidR="00B26951">
        <w:t>We</w:t>
      </w:r>
      <w:r w:rsidR="009F3E1E">
        <w:t xml:space="preserve"> also</w:t>
      </w:r>
      <w:r w:rsidR="00A26DFB">
        <w:t xml:space="preserve"> high</w:t>
      </w:r>
      <w:r w:rsidR="00823DB2">
        <w:t>ly recom</w:t>
      </w:r>
      <w:r w:rsidR="001B0336">
        <w:t xml:space="preserve">mend </w:t>
      </w:r>
      <w:r w:rsidR="00742F86">
        <w:t>fol</w:t>
      </w:r>
      <w:r w:rsidR="00B700D6">
        <w:t xml:space="preserve">lowing the </w:t>
      </w:r>
      <w:r w:rsidR="002814C0">
        <w:t>best pra</w:t>
      </w:r>
      <w:r w:rsidR="002147FF">
        <w:t>cti</w:t>
      </w:r>
      <w:r w:rsidR="002C4D7F">
        <w:t>ces out</w:t>
      </w:r>
      <w:r w:rsidR="00BA4CA9">
        <w:t xml:space="preserve">lined </w:t>
      </w:r>
      <w:r w:rsidR="00BB62CE">
        <w:t>b</w:t>
      </w:r>
      <w:r w:rsidR="00291B96">
        <w:t>elow</w:t>
      </w:r>
      <w:r w:rsidR="00CD7137">
        <w:t>.</w:t>
      </w:r>
    </w:p>
    <w:p w:rsidRPr="001B289C" w:rsidR="005C1057" w:rsidP="001F6773" w:rsidRDefault="005C1057" w14:paraId="03AAD582" w14:textId="522D9F46">
      <w:pPr>
        <w:pStyle w:val="ListParagraph"/>
        <w:numPr>
          <w:ilvl w:val="0"/>
          <w:numId w:val="7"/>
        </w:numPr>
      </w:pPr>
      <w:r w:rsidRPr="001B289C">
        <w:t>Your training should be final and approved by any stakeholders or other authorities as appropriate</w:t>
      </w:r>
      <w:r w:rsidRPr="001B289C" w:rsidR="0027486A">
        <w:t>.</w:t>
      </w:r>
    </w:p>
    <w:p w:rsidRPr="001B289C" w:rsidR="00DC0FAA" w:rsidP="00B85979" w:rsidRDefault="00B85979" w14:paraId="4B2A819C" w14:textId="31C75FFB">
      <w:r w:rsidRPr="001B289C">
        <w:t>Onc</w:t>
      </w:r>
      <w:r w:rsidRPr="001B289C" w:rsidR="00A44B3F">
        <w:t xml:space="preserve">e your </w:t>
      </w:r>
      <w:r w:rsidRPr="001B289C" w:rsidR="00747950">
        <w:t>trai</w:t>
      </w:r>
      <w:r w:rsidRPr="001B289C" w:rsidR="00F016A2">
        <w:t>ning m</w:t>
      </w:r>
      <w:r w:rsidRPr="001B289C" w:rsidR="000B14AA">
        <w:t>eets</w:t>
      </w:r>
      <w:r w:rsidRPr="001B289C" w:rsidR="00710FDC">
        <w:t xml:space="preserve"> th</w:t>
      </w:r>
      <w:r w:rsidRPr="001B289C" w:rsidR="00FA1755">
        <w:t>e re</w:t>
      </w:r>
      <w:r w:rsidRPr="001B289C" w:rsidR="00524D3E">
        <w:t>quireme</w:t>
      </w:r>
      <w:r w:rsidRPr="001B289C" w:rsidR="00343A25">
        <w:t xml:space="preserve">nts </w:t>
      </w:r>
      <w:r w:rsidRPr="001B289C" w:rsidR="00594D7F">
        <w:t>outlined i</w:t>
      </w:r>
      <w:r w:rsidRPr="001B289C" w:rsidR="00534B02">
        <w:t xml:space="preserve">n this </w:t>
      </w:r>
      <w:r w:rsidRPr="001B289C" w:rsidR="0021171B">
        <w:t>document</w:t>
      </w:r>
      <w:r w:rsidRPr="001B289C" w:rsidR="00321557">
        <w:t>, and is final</w:t>
      </w:r>
      <w:r w:rsidRPr="001B289C" w:rsidR="00D92C44">
        <w:t xml:space="preserve"> and approve</w:t>
      </w:r>
      <w:r w:rsidRPr="001B289C" w:rsidR="00F9553E">
        <w:t xml:space="preserve">d, you can </w:t>
      </w:r>
      <w:r w:rsidRPr="001B289C" w:rsidR="00272305">
        <w:t>in</w:t>
      </w:r>
      <w:r w:rsidRPr="001B289C" w:rsidR="00425EE9">
        <w:t>iti</w:t>
      </w:r>
      <w:r w:rsidRPr="001B289C" w:rsidR="00FB2619">
        <w:t>ate the</w:t>
      </w:r>
      <w:r w:rsidRPr="001B289C" w:rsidR="006707C4">
        <w:t xml:space="preserve"> </w:t>
      </w:r>
      <w:r w:rsidRPr="00293926" w:rsidR="006707C4">
        <w:t>intake pr</w:t>
      </w:r>
      <w:r w:rsidRPr="00293926" w:rsidR="00D90E65">
        <w:t>ocess</w:t>
      </w:r>
      <w:r w:rsidRPr="001B289C" w:rsidR="00EB31B6">
        <w:t xml:space="preserve">, as </w:t>
      </w:r>
      <w:r w:rsidRPr="001B289C" w:rsidR="00223E90">
        <w:t>descri</w:t>
      </w:r>
      <w:r w:rsidRPr="001B289C" w:rsidR="00E51A03">
        <w:t xml:space="preserve">bed </w:t>
      </w:r>
      <w:r w:rsidRPr="001B289C" w:rsidR="4368AE2B">
        <w:t xml:space="preserve">on the </w:t>
      </w:r>
      <w:hyperlink w:history="1" r:id="rId8">
        <w:r w:rsidRPr="008C5E6D" w:rsidR="4368AE2B">
          <w:rPr>
            <w:rStyle w:val="Hyperlink"/>
          </w:rPr>
          <w:t>Workday Learning Starter Guide webpage</w:t>
        </w:r>
      </w:hyperlink>
      <w:r w:rsidRPr="001B289C" w:rsidR="005D0323">
        <w:t>.</w:t>
      </w:r>
    </w:p>
    <w:p w:rsidRPr="00690656" w:rsidR="003D35FA" w:rsidP="6C2641FD" w:rsidRDefault="373A4E98" w14:paraId="4C09E4AA" w14:textId="339B58B0">
      <w:pPr>
        <w:pStyle w:val="Heading1"/>
      </w:pPr>
      <w:bookmarkStart w:name="_Toc242093929" w:id="1"/>
      <w:r>
        <w:t>CORE</w:t>
      </w:r>
      <w:r w:rsidR="395EC3AD">
        <w:t xml:space="preserve"> requirements</w:t>
      </w:r>
      <w:bookmarkEnd w:id="1"/>
    </w:p>
    <w:p w:rsidRPr="00684720" w:rsidR="004E1E4C" w:rsidP="523778D4" w:rsidRDefault="004E1E4C" w14:paraId="3EEFF69F" w14:textId="20EC717C">
      <w:pPr>
        <w:rPr>
          <w:b/>
          <w:bCs/>
          <w:i/>
          <w:iCs/>
          <w:szCs w:val="20"/>
        </w:rPr>
      </w:pPr>
      <w:r w:rsidRPr="523778D4">
        <w:rPr>
          <w:b/>
          <w:bCs/>
          <w:i/>
          <w:iCs/>
          <w:szCs w:val="20"/>
          <w:highlight w:val="yellow"/>
        </w:rPr>
        <w:t>Your training must meet the requirements outline</w:t>
      </w:r>
      <w:r w:rsidRPr="523778D4" w:rsidR="6DE61DA4">
        <w:rPr>
          <w:b/>
          <w:bCs/>
          <w:i/>
          <w:iCs/>
          <w:szCs w:val="20"/>
          <w:highlight w:val="yellow"/>
        </w:rPr>
        <w:t>d</w:t>
      </w:r>
      <w:r w:rsidRPr="523778D4">
        <w:rPr>
          <w:b/>
          <w:bCs/>
          <w:i/>
          <w:iCs/>
          <w:szCs w:val="20"/>
          <w:highlight w:val="yellow"/>
        </w:rPr>
        <w:t xml:space="preserve"> below before initiating the intake process.</w:t>
      </w:r>
    </w:p>
    <w:p w:rsidRPr="001B289C" w:rsidR="668F07C8" w:rsidP="00690656" w:rsidRDefault="72AA369A" w14:paraId="14FFCDBF" w14:textId="3E90FB32">
      <w:pPr>
        <w:pStyle w:val="Heading2"/>
      </w:pPr>
      <w:bookmarkStart w:name="_Toc242093930" w:id="2"/>
      <w:r>
        <w:t>Digital a</w:t>
      </w:r>
      <w:r w:rsidR="5C670EE6">
        <w:t>ccessibility</w:t>
      </w:r>
      <w:bookmarkEnd w:id="2"/>
    </w:p>
    <w:p w:rsidRPr="001B289C" w:rsidR="00E23F4E" w:rsidP="76FFA772" w:rsidRDefault="7B6E846A" w14:paraId="5F73F3D3" w14:textId="7294DE84">
      <w:r>
        <w:t xml:space="preserve">All </w:t>
      </w:r>
      <w:r w:rsidR="36281A2E">
        <w:t>courses</w:t>
      </w:r>
      <w:r w:rsidR="1C783860">
        <w:t xml:space="preserve"> and </w:t>
      </w:r>
      <w:r w:rsidR="36281A2E">
        <w:t>training materials</w:t>
      </w:r>
      <w:r>
        <w:t xml:space="preserve"> delivered through Workday Learn</w:t>
      </w:r>
      <w:r w:rsidR="04094E90">
        <w:t>ing</w:t>
      </w:r>
      <w:r>
        <w:t xml:space="preserve"> must comply with the UW's </w:t>
      </w:r>
      <w:hyperlink r:id="rId9">
        <w:r w:rsidRPr="76FFA772">
          <w:rPr>
            <w:rStyle w:val="Hyperlink"/>
          </w:rPr>
          <w:t>Digital Accessibility Policy (APS 9.0)</w:t>
        </w:r>
      </w:hyperlink>
      <w:r>
        <w:t xml:space="preserve">. </w:t>
      </w:r>
    </w:p>
    <w:p w:rsidRPr="001B289C" w:rsidR="00CA2EFD" w:rsidP="001F6773" w:rsidRDefault="00DF7DAE" w14:paraId="4DA4E1B1" w14:textId="77777777">
      <w:pPr>
        <w:pStyle w:val="ListParagraph"/>
        <w:numPr>
          <w:ilvl w:val="0"/>
          <w:numId w:val="7"/>
        </w:numPr>
      </w:pPr>
      <w:r w:rsidRPr="001B289C">
        <w:t xml:space="preserve">Review </w:t>
      </w:r>
      <w:hyperlink w:tooltip="https://www.washington.edu/accesstech/e-learning/" w:history="1" r:id="rId10">
        <w:r w:rsidRPr="001B289C">
          <w:rPr>
            <w:rStyle w:val="Hyperlink"/>
          </w:rPr>
          <w:t>Making eLearning content accessible</w:t>
        </w:r>
      </w:hyperlink>
      <w:r w:rsidRPr="001B289C">
        <w:t xml:space="preserve"> on the Accessible Technology website for guidance and be sure your training has been created with accessibility in mind. </w:t>
      </w:r>
    </w:p>
    <w:p w:rsidRPr="001B289C" w:rsidR="00DF7DAE" w:rsidP="643834CA" w:rsidRDefault="00DF7DAE" w14:paraId="5BCF8154" w14:textId="33DAFBEF">
      <w:pPr>
        <w:pStyle w:val="ListParagraph"/>
      </w:pPr>
      <w:r w:rsidRPr="001B289C">
        <w:t xml:space="preserve">When </w:t>
      </w:r>
      <w:r w:rsidRPr="001B289C" w:rsidR="35ABAD89">
        <w:t xml:space="preserve">you determine that </w:t>
      </w:r>
      <w:r w:rsidRPr="001B289C">
        <w:t xml:space="preserve">your training is accessible, it must be reviewed by </w:t>
      </w:r>
      <w:proofErr w:type="spellStart"/>
      <w:r w:rsidRPr="001B289C">
        <w:t>UWIT</w:t>
      </w:r>
      <w:proofErr w:type="spellEnd"/>
      <w:r w:rsidRPr="001B289C">
        <w:t xml:space="preserve"> Accessible Technology Services (ATS). Contact ATS via their </w:t>
      </w:r>
      <w:hyperlink r:id="rId11">
        <w:r w:rsidRPr="001B289C">
          <w:rPr>
            <w:rStyle w:val="Hyperlink"/>
          </w:rPr>
          <w:t>Accessibility Consulting Request</w:t>
        </w:r>
      </w:hyperlink>
      <w:r w:rsidRPr="001B289C">
        <w:t xml:space="preserve"> form to schedule a review. Work with ATS until the training is verified as accessible and attach their final report as documentation. </w:t>
      </w:r>
    </w:p>
    <w:p w:rsidRPr="001B289C" w:rsidR="0049231D" w:rsidP="0049231D" w:rsidRDefault="0049231D" w14:paraId="40893693" w14:textId="70119CD8">
      <w:r w:rsidRPr="001B289C">
        <w:lastRenderedPageBreak/>
        <w:t xml:space="preserve">Accessible Technology Services (ATS) partners with units across the UW. ATS encourages you to consult with their team early in your course design process so that accessibility can be built in from the beginning and isn't a fix at the end. </w:t>
      </w:r>
    </w:p>
    <w:p w:rsidRPr="001B289C" w:rsidR="00E601F3" w:rsidP="00E601F3" w:rsidRDefault="1BD2078F" w14:paraId="7DB05376" w14:textId="61F12D66">
      <w:r>
        <w:t xml:space="preserve">Effective </w:t>
      </w:r>
      <w:r w:rsidR="00E601F3">
        <w:t xml:space="preserve">April 2027, all training must meet current </w:t>
      </w:r>
      <w:hyperlink r:id="rId12">
        <w:r w:rsidRPr="6C0567BF" w:rsidR="00E601F3">
          <w:rPr>
            <w:rStyle w:val="Hyperlink"/>
          </w:rPr>
          <w:t>Web Content Accessibility Guidelines (</w:t>
        </w:r>
        <w:proofErr w:type="spellStart"/>
        <w:r w:rsidRPr="6C0567BF" w:rsidR="00E601F3">
          <w:rPr>
            <w:rStyle w:val="Hyperlink"/>
          </w:rPr>
          <w:t>WCAG</w:t>
        </w:r>
        <w:proofErr w:type="spellEnd"/>
        <w:r w:rsidRPr="6C0567BF" w:rsidR="00E601F3">
          <w:rPr>
            <w:rStyle w:val="Hyperlink"/>
          </w:rPr>
          <w:t>)</w:t>
        </w:r>
      </w:hyperlink>
      <w:r w:rsidR="00E601F3">
        <w:t xml:space="preserve">. </w:t>
      </w:r>
    </w:p>
    <w:p w:rsidR="0378D948" w:rsidP="523778D4" w:rsidRDefault="0378D948" w14:paraId="6C4A5CBC" w14:textId="5F8B142C">
      <w:pPr>
        <w:pStyle w:val="Heading2"/>
      </w:pPr>
      <w:bookmarkStart w:name="_Toc242093931" w:id="3"/>
      <w:r>
        <w:t>Course longevity</w:t>
      </w:r>
      <w:bookmarkEnd w:id="3"/>
    </w:p>
    <w:p w:rsidR="0378D948" w:rsidP="523778D4" w:rsidRDefault="0378D948" w14:paraId="204A2B8D" w14:textId="0D8E3383">
      <w:r>
        <w:t xml:space="preserve">Design with longevity in mind. POD does not have the capacity to </w:t>
      </w:r>
      <w:r w:rsidR="53F9EB22">
        <w:t>handle</w:t>
      </w:r>
      <w:r>
        <w:t xml:space="preserve"> frequent updates to your SCORM </w:t>
      </w:r>
      <w:r w:rsidR="71ECD443">
        <w:t>package</w:t>
      </w:r>
      <w:r w:rsidR="639EDD8B">
        <w:t xml:space="preserve"> or supplemental materials</w:t>
      </w:r>
      <w:r w:rsidR="71ECD443">
        <w:t xml:space="preserve">, and updates impact </w:t>
      </w:r>
      <w:r w:rsidR="7467363E">
        <w:t xml:space="preserve">learners </w:t>
      </w:r>
      <w:r w:rsidR="71ECD443">
        <w:t>as well (</w:t>
      </w:r>
      <w:r w:rsidR="79325A8D">
        <w:t>for instance</w:t>
      </w:r>
      <w:r w:rsidR="71ECD443">
        <w:t xml:space="preserve">, if a learner has started but not yet completed </w:t>
      </w:r>
      <w:r w:rsidR="4591607F">
        <w:t>a course, publishing a new version could require them to start over</w:t>
      </w:r>
      <w:r w:rsidR="71ECD443">
        <w:t>).</w:t>
      </w:r>
    </w:p>
    <w:p w:rsidR="71ECD443" w:rsidP="7678627A" w:rsidRDefault="7BED25C3" w14:paraId="7A64E035" w14:textId="693904BD">
      <w:r>
        <w:t xml:space="preserve">Consider whether </w:t>
      </w:r>
      <w:r w:rsidR="18DCF6B8">
        <w:t xml:space="preserve">your online course </w:t>
      </w:r>
      <w:r>
        <w:t>is the best place for information that may change frequently or that you do not control (for instance, links to websites that you don't own). Some information may be better communicated on your</w:t>
      </w:r>
      <w:r w:rsidR="776F4156">
        <w:t xml:space="preserve"> website, which you could </w:t>
      </w:r>
      <w:r w:rsidR="75C86AC3">
        <w:t xml:space="preserve">direct </w:t>
      </w:r>
      <w:r w:rsidR="768EA997">
        <w:t xml:space="preserve">learners </w:t>
      </w:r>
      <w:r w:rsidR="776F4156">
        <w:t>to from the course</w:t>
      </w:r>
      <w:r w:rsidR="6823DBF3">
        <w:t>.</w:t>
      </w:r>
    </w:p>
    <w:p w:rsidRPr="001B289C" w:rsidR="001D694F" w:rsidP="69CD2600" w:rsidRDefault="3B8F1B45" w14:paraId="094E416A" w14:textId="749ACF99">
      <w:pPr>
        <w:pStyle w:val="Heading2"/>
      </w:pPr>
      <w:bookmarkStart w:name="_Toc242093932" w:id="4"/>
      <w:r>
        <w:t>Bra</w:t>
      </w:r>
      <w:r w:rsidR="0F4D5FB0">
        <w:t>nd &amp; e</w:t>
      </w:r>
      <w:r w:rsidR="5979FAF4">
        <w:t>ditorial</w:t>
      </w:r>
      <w:bookmarkEnd w:id="4"/>
    </w:p>
    <w:p w:rsidRPr="001B289C" w:rsidR="00BA64D4" w:rsidP="56792493" w:rsidRDefault="00544B79" w14:paraId="2EC110BA" w14:textId="3AD8D4BA">
      <w:r>
        <w:t>W</w:t>
      </w:r>
      <w:r w:rsidR="003B39C6">
        <w:t>here app</w:t>
      </w:r>
      <w:r w:rsidR="007F3C64">
        <w:t>ropr</w:t>
      </w:r>
      <w:r w:rsidR="00D429A2">
        <w:t xml:space="preserve">iate, </w:t>
      </w:r>
      <w:r w:rsidR="19BE0B48">
        <w:t>online classes</w:t>
      </w:r>
      <w:r w:rsidR="5986C7A9">
        <w:t>,</w:t>
      </w:r>
      <w:r w:rsidR="12B30DDB">
        <w:t xml:space="preserve"> </w:t>
      </w:r>
      <w:r w:rsidR="00D429A2">
        <w:t>t</w:t>
      </w:r>
      <w:r w:rsidR="5662335B">
        <w:t xml:space="preserve">raining </w:t>
      </w:r>
      <w:r w:rsidR="3DD94CFD">
        <w:t>m</w:t>
      </w:r>
      <w:r w:rsidR="4C5F91FF">
        <w:t>aterials</w:t>
      </w:r>
      <w:r w:rsidR="5BD2570F">
        <w:t xml:space="preserve"> </w:t>
      </w:r>
      <w:r w:rsidR="5B01E91E">
        <w:t xml:space="preserve">and related documents </w:t>
      </w:r>
      <w:r w:rsidR="6ADACB35">
        <w:t>sh</w:t>
      </w:r>
      <w:r w:rsidR="043274D5">
        <w:t>ould ref</w:t>
      </w:r>
      <w:r w:rsidR="19234CF9">
        <w:t xml:space="preserve">lect </w:t>
      </w:r>
      <w:hyperlink r:id="rId13">
        <w:r w:rsidRPr="76FFA772" w:rsidR="57227CC3">
          <w:rPr>
            <w:rStyle w:val="Hyperlink"/>
          </w:rPr>
          <w:t>UW Brand</w:t>
        </w:r>
      </w:hyperlink>
      <w:r w:rsidR="432E7937">
        <w:t xml:space="preserve"> stan</w:t>
      </w:r>
      <w:r w:rsidR="2483C9A4">
        <w:t>dard</w:t>
      </w:r>
      <w:r w:rsidR="74D9EB67">
        <w:t xml:space="preserve">s </w:t>
      </w:r>
      <w:r w:rsidR="1084A917">
        <w:t>and e</w:t>
      </w:r>
      <w:r w:rsidR="7FCEC58A">
        <w:t>ditorial guide</w:t>
      </w:r>
      <w:r w:rsidR="31D7E0DF">
        <w:t>line</w:t>
      </w:r>
      <w:r w:rsidR="00145818">
        <w:t xml:space="preserve">s. </w:t>
      </w:r>
      <w:r w:rsidR="257BCF5C">
        <w:t>I</w:t>
      </w:r>
      <w:r w:rsidR="56A6E282">
        <w:t>n additi</w:t>
      </w:r>
      <w:r w:rsidR="52ED1899">
        <w:t xml:space="preserve">on, </w:t>
      </w:r>
      <w:r w:rsidR="27594635">
        <w:t xml:space="preserve">all content </w:t>
      </w:r>
      <w:r w:rsidR="0177E7B9">
        <w:t>should</w:t>
      </w:r>
      <w:r w:rsidR="10E195B3">
        <w:t xml:space="preserve"> be</w:t>
      </w:r>
      <w:r w:rsidR="104EA57A">
        <w:t xml:space="preserve"> </w:t>
      </w:r>
      <w:r w:rsidR="26AFFA0A">
        <w:t xml:space="preserve">free </w:t>
      </w:r>
      <w:r w:rsidR="11AAA75B">
        <w:t>of typo</w:t>
      </w:r>
      <w:r w:rsidR="27F13E6A">
        <w:t>s, gra</w:t>
      </w:r>
      <w:r w:rsidR="5A5ABA02">
        <w:t xml:space="preserve">mmatical </w:t>
      </w:r>
      <w:r w:rsidR="29E7F9A9">
        <w:t>errors a</w:t>
      </w:r>
      <w:r w:rsidR="071FE45D">
        <w:t>nd broke</w:t>
      </w:r>
      <w:r w:rsidR="131B5244">
        <w:t>n links.</w:t>
      </w:r>
      <w:r w:rsidR="65C04460">
        <w:t xml:space="preserve"> </w:t>
      </w:r>
    </w:p>
    <w:p w:rsidRPr="001B289C" w:rsidR="3C00411A" w:rsidP="00690656" w:rsidRDefault="5C670EE6" w14:paraId="7DC6B609" w14:textId="4ECD39CF">
      <w:pPr>
        <w:pStyle w:val="Heading2"/>
        <w:rPr>
          <w:color w:val="7F7F7F" w:themeColor="text1" w:themeTint="80"/>
        </w:rPr>
      </w:pPr>
      <w:bookmarkStart w:name="_Toc242093933" w:id="5"/>
      <w:r>
        <w:t>Technical requirements</w:t>
      </w:r>
      <w:bookmarkEnd w:id="5"/>
    </w:p>
    <w:p w:rsidRPr="001B289C" w:rsidR="302CCC83" w:rsidP="523778D4" w:rsidRDefault="3FAE26F4" w14:paraId="15488B6E" w14:textId="039DB42F">
      <w:pPr>
        <w:rPr>
          <w:rFonts w:eastAsia="Segoe UI"/>
          <w:color w:val="242424"/>
          <w:sz w:val="21"/>
          <w:szCs w:val="21"/>
        </w:rPr>
      </w:pPr>
      <w:r>
        <w:t xml:space="preserve">For self-paced online learning, you must be able to produce a SCORM package from </w:t>
      </w:r>
      <w:r w:rsidR="5432DD4B">
        <w:t xml:space="preserve">the </w:t>
      </w:r>
      <w:r w:rsidR="1B0C74B9">
        <w:t>application or platform you're using to create</w:t>
      </w:r>
      <w:r w:rsidR="00690656">
        <w:t xml:space="preserve"> the</w:t>
      </w:r>
      <w:r w:rsidR="1B0C74B9">
        <w:t xml:space="preserve"> training (e.g., Articulate). </w:t>
      </w:r>
      <w:r w:rsidR="302CCC83">
        <w:t>We are currently recommending S</w:t>
      </w:r>
      <w:r w:rsidR="071226CC">
        <w:t xml:space="preserve">CORM 1.2 </w:t>
      </w:r>
      <w:r w:rsidR="0A3E248E">
        <w:t>for exported media packages.</w:t>
      </w:r>
    </w:p>
    <w:p w:rsidRPr="001B289C" w:rsidR="00943BE4" w:rsidP="00690656" w:rsidRDefault="1F4192B2" w14:paraId="394A2ACA" w14:textId="00FB3259">
      <w:pPr>
        <w:pStyle w:val="Heading2"/>
      </w:pPr>
      <w:bookmarkStart w:name="_Toc242093934" w:id="6"/>
      <w:r>
        <w:t>Title</w:t>
      </w:r>
      <w:bookmarkEnd w:id="6"/>
    </w:p>
    <w:p w:rsidRPr="001B289C" w:rsidR="00943BE4" w:rsidP="7FFB4825" w:rsidRDefault="48C2D70B" w14:paraId="082DB721" w14:textId="67AD2C77">
      <w:r>
        <w:t>Each c</w:t>
      </w:r>
      <w:r w:rsidR="5CF1F572">
        <w:t>ourse should have a clear</w:t>
      </w:r>
      <w:r w:rsidR="30815A7F">
        <w:t xml:space="preserve">, </w:t>
      </w:r>
      <w:r w:rsidR="5C25D781">
        <w:t>descriptive</w:t>
      </w:r>
      <w:r w:rsidR="5CF1F572">
        <w:t xml:space="preserve"> and distinct title</w:t>
      </w:r>
      <w:r w:rsidR="25BEF32F">
        <w:t>.</w:t>
      </w:r>
    </w:p>
    <w:p w:rsidRPr="001B289C" w:rsidR="4E3F7C3A" w:rsidP="00A228FC" w:rsidRDefault="50891165" w14:paraId="2590EE64" w14:textId="418462A3">
      <w:pPr>
        <w:pStyle w:val="Heading3"/>
      </w:pPr>
      <w:r>
        <w:t>Examples</w:t>
      </w:r>
      <w:r w:rsidRPr="69CD2600">
        <w:rPr>
          <w:i/>
          <w:iCs/>
        </w:rPr>
        <w:t xml:space="preserve"> </w:t>
      </w:r>
    </w:p>
    <w:p w:rsidRPr="001B289C" w:rsidR="7131835B" w:rsidP="7FFB4825" w:rsidRDefault="707F1CAA" w14:paraId="1A742938" w14:textId="5920C61A">
      <w:pPr>
        <w:pStyle w:val="exampletext"/>
      </w:pPr>
      <w:r w:rsidRPr="69CD2600">
        <w:rPr>
          <w:rFonts w:ascii="Open Sans" w:hAnsi="Open Sans" w:cs="Open Sans"/>
        </w:rPr>
        <w:t xml:space="preserve">Cultivating Community at UW: Anti-Racism and </w:t>
      </w:r>
      <w:proofErr w:type="spellStart"/>
      <w:r w:rsidRPr="69CD2600">
        <w:rPr>
          <w:rFonts w:ascii="Open Sans" w:hAnsi="Open Sans" w:cs="Open Sans"/>
        </w:rPr>
        <w:t>DEI&amp;B</w:t>
      </w:r>
      <w:proofErr w:type="spellEnd"/>
      <w:r w:rsidRPr="69CD2600">
        <w:rPr>
          <w:rFonts w:ascii="Open Sans" w:hAnsi="Open Sans" w:cs="Open Sans"/>
        </w:rPr>
        <w:t xml:space="preserve"> Training </w:t>
      </w:r>
    </w:p>
    <w:p w:rsidRPr="001B289C" w:rsidR="7131835B" w:rsidP="7FFB4825" w:rsidRDefault="707F1CAA" w14:paraId="4FAB7188" w14:textId="00453EB8">
      <w:pPr>
        <w:pStyle w:val="exampletext"/>
      </w:pPr>
      <w:r w:rsidRPr="69CD2600">
        <w:rPr>
          <w:rFonts w:ascii="Open Sans" w:hAnsi="Open Sans" w:cs="Open Sans"/>
        </w:rPr>
        <w:t xml:space="preserve">Understanding Civil Rights: Employee </w:t>
      </w:r>
    </w:p>
    <w:p w:rsidRPr="001B289C" w:rsidR="7131835B" w:rsidP="69CD2600" w:rsidRDefault="707F1CAA" w14:paraId="4B5639E7" w14:textId="6E858F81">
      <w:pPr>
        <w:pStyle w:val="exampletext"/>
      </w:pPr>
      <w:r w:rsidRPr="69CD2600">
        <w:rPr>
          <w:rFonts w:ascii="Open Sans" w:hAnsi="Open Sans" w:cs="Open Sans"/>
        </w:rPr>
        <w:t>Understanding Civil Rights: Graduate Student Employee</w:t>
      </w:r>
    </w:p>
    <w:p w:rsidRPr="001B289C" w:rsidR="7131835B" w:rsidP="7FFB4825" w:rsidRDefault="7131835B" w14:paraId="43FE1445" w14:textId="45A7D35D">
      <w:pPr>
        <w:pStyle w:val="exampletext"/>
        <w:rPr>
          <w:rFonts w:ascii="Open Sans" w:hAnsi="Open Sans" w:cs="Open Sans"/>
        </w:rPr>
      </w:pPr>
      <w:r w:rsidRPr="69CD2600">
        <w:rPr>
          <w:rFonts w:ascii="Open Sans" w:hAnsi="Open Sans" w:cs="Open Sans"/>
        </w:rPr>
        <w:t>Welcome Day (Online)</w:t>
      </w:r>
    </w:p>
    <w:p w:rsidR="7131835B" w:rsidP="69CD2600" w:rsidRDefault="7131835B" w14:paraId="66E5689E" w14:textId="425C03CC">
      <w:pPr>
        <w:pStyle w:val="exampletext"/>
        <w:rPr>
          <w:rFonts w:ascii="Open Sans" w:hAnsi="Open Sans" w:cs="Open Sans"/>
        </w:rPr>
      </w:pPr>
      <w:r w:rsidRPr="69CD2600">
        <w:rPr>
          <w:rFonts w:ascii="Open Sans" w:hAnsi="Open Sans" w:cs="Open Sans"/>
        </w:rPr>
        <w:t>Welcome Day (In-Person)</w:t>
      </w:r>
    </w:p>
    <w:p w:rsidRPr="001B289C" w:rsidR="004A16D9" w:rsidP="6C2641FD" w:rsidRDefault="279D96F5" w14:paraId="4A077A86" w14:textId="03B8DABB">
      <w:pPr>
        <w:pStyle w:val="Heading2"/>
      </w:pPr>
      <w:bookmarkStart w:name="_Toc242093935" w:id="7"/>
      <w:r>
        <w:lastRenderedPageBreak/>
        <w:t>Course Summary in Workday</w:t>
      </w:r>
      <w:bookmarkEnd w:id="7"/>
    </w:p>
    <w:p w:rsidR="3F015447" w:rsidP="326D6789" w:rsidRDefault="3F015447" w14:paraId="70224385" w14:textId="54525E9E">
      <w:r>
        <w:t>POD will populate the course summary in Workday Learning based on</w:t>
      </w:r>
      <w:r w:rsidR="544ECFB7">
        <w:t xml:space="preserve"> the information</w:t>
      </w:r>
      <w:r>
        <w:t xml:space="preserve"> you provide. The course summary should:</w:t>
      </w:r>
    </w:p>
    <w:p w:rsidR="3F015447" w:rsidP="001F6773" w:rsidRDefault="3F015447" w14:paraId="288DDF61" w14:textId="6A29623E">
      <w:pPr>
        <w:pStyle w:val="ListParagraph"/>
      </w:pPr>
      <w:r>
        <w:t>Provide a brief overview of the training objectives.</w:t>
      </w:r>
    </w:p>
    <w:p w:rsidR="3F015447" w:rsidP="001F6773" w:rsidRDefault="3F015447" w14:paraId="433B2A1A" w14:textId="6E81AFBC">
      <w:pPr>
        <w:pStyle w:val="ListParagraph"/>
      </w:pPr>
      <w:r>
        <w:t>Provide a time estimate for completion.</w:t>
      </w:r>
    </w:p>
    <w:p w:rsidR="5950179E" w:rsidP="001F6773" w:rsidRDefault="5950179E" w14:paraId="0436BD48" w14:textId="08B7E940">
      <w:pPr>
        <w:pStyle w:val="ListParagraph"/>
      </w:pPr>
      <w:r>
        <w:t>Clearly identify the audience.</w:t>
      </w:r>
    </w:p>
    <w:p w:rsidR="5950179E" w:rsidP="001F6773" w:rsidRDefault="5950179E" w14:paraId="0AA42D55" w14:textId="7082C1E6">
      <w:pPr>
        <w:pStyle w:val="ListParagraph"/>
      </w:pPr>
      <w:r>
        <w:t>E</w:t>
      </w:r>
      <w:r w:rsidR="3F015447">
        <w:t>xplain the business purpose or compliance requirement the training addresses</w:t>
      </w:r>
      <w:r w:rsidR="2DFC8690">
        <w:t>, for instance; w</w:t>
      </w:r>
      <w:r w:rsidR="2F21DF63">
        <w:t>hether the training is required (compliance), role-based, or offered for professional development. If required, include a deadline/due date if applicable.</w:t>
      </w:r>
    </w:p>
    <w:p w:rsidR="5E0A474A" w:rsidP="001F6773" w:rsidRDefault="5E0A474A" w14:paraId="68765439" w14:textId="67C11B75">
      <w:pPr>
        <w:pStyle w:val="ListParagraph"/>
      </w:pPr>
      <w:r>
        <w:t>If applicable, explain what the learner will receive/accomplish (security role, certificate, etc.) as a result of completing the training</w:t>
      </w:r>
    </w:p>
    <w:p w:rsidR="3F015447" w:rsidP="001F6773" w:rsidRDefault="3F015447" w14:paraId="6B88A78E" w14:textId="13475F51">
      <w:pPr>
        <w:pStyle w:val="ListParagraph"/>
      </w:pPr>
      <w:r>
        <w:t>Include contact info (email and/or webpage) for those</w:t>
      </w:r>
      <w:r w:rsidR="5B9001DE">
        <w:t xml:space="preserve"> who have questions about the course or its content</w:t>
      </w:r>
      <w:r w:rsidR="2B807BF4">
        <w:t>.</w:t>
      </w:r>
    </w:p>
    <w:p w:rsidR="29F44091" w:rsidP="00A228FC" w:rsidRDefault="779644E1" w14:paraId="5BABFC3B" w14:textId="76ED5903">
      <w:pPr>
        <w:pStyle w:val="Heading3"/>
      </w:pPr>
      <w:r>
        <w:t>Example</w:t>
      </w:r>
      <w:r w:rsidR="38D442F1">
        <w:t>: INCLUSIVE HIRING PRACTICES</w:t>
      </w:r>
      <w:r w:rsidR="29F44091">
        <w:t xml:space="preserve">     </w:t>
      </w:r>
    </w:p>
    <w:p w:rsidR="00E8F0E6" w:rsidP="72973965" w:rsidRDefault="00E8F0E6" w14:paraId="4175452F" w14:textId="3406B376">
      <w:pPr>
        <w:shd w:val="clear" w:color="auto" w:fill="FFFFFF" w:themeFill="background2"/>
        <w:spacing w:after="0"/>
        <w:ind w:left="360"/>
        <w:rPr>
          <w:rFonts w:ascii="Roboto" w:hAnsi="Roboto" w:eastAsia="Roboto" w:cs="Roboto"/>
          <w:color w:val="000000" w:themeColor="text1" w:themeTint="FF" w:themeShade="FF"/>
          <w:sz w:val="22"/>
          <w:szCs w:val="22"/>
        </w:rPr>
      </w:pPr>
      <w:r w:rsidRPr="72973965" w:rsidR="00E8F0E6">
        <w:rPr>
          <w:rFonts w:ascii="Roboto" w:hAnsi="Roboto" w:eastAsia="Roboto" w:cs="Roboto"/>
          <w:b w:val="1"/>
          <w:bCs w:val="1"/>
          <w:color w:val="000000" w:themeColor="text1" w:themeTint="FF" w:themeShade="FF"/>
          <w:sz w:val="22"/>
          <w:szCs w:val="22"/>
        </w:rPr>
        <w:t xml:space="preserve">About: </w:t>
      </w:r>
      <w:r w:rsidRPr="72973965" w:rsidR="00E8F0E6">
        <w:rPr>
          <w:rFonts w:ascii="Roboto" w:hAnsi="Roboto" w:eastAsia="Roboto" w:cs="Roboto"/>
          <w:color w:val="000000" w:themeColor="text1" w:themeTint="FF" w:themeShade="FF"/>
          <w:sz w:val="22"/>
          <w:szCs w:val="22"/>
        </w:rPr>
        <w:t xml:space="preserve">This training supports consistent, fair, and compliant hiring practices across </w:t>
      </w:r>
      <w:r w:rsidRPr="72973965" w:rsidR="00E1163A">
        <w:rPr>
          <w:rFonts w:ascii="Roboto" w:hAnsi="Roboto" w:eastAsia="Roboto" w:cs="Roboto"/>
          <w:color w:val="000000" w:themeColor="text1" w:themeTint="FF" w:themeShade="FF"/>
          <w:sz w:val="22"/>
          <w:szCs w:val="22"/>
        </w:rPr>
        <w:t xml:space="preserve">the </w:t>
      </w:r>
      <w:r w:rsidRPr="72973965" w:rsidR="00E8F0E6">
        <w:rPr>
          <w:rFonts w:ascii="Roboto" w:hAnsi="Roboto" w:eastAsia="Roboto" w:cs="Roboto"/>
          <w:color w:val="000000" w:themeColor="text1" w:themeTint="FF" w:themeShade="FF"/>
          <w:sz w:val="22"/>
          <w:szCs w:val="22"/>
        </w:rPr>
        <w:t>UW by equipping participants with practical strategies for competency-based evaluation, confidentiality, and alignment with UW policies.</w:t>
      </w:r>
    </w:p>
    <w:p w:rsidR="00E8F0E6" w:rsidP="72973965" w:rsidRDefault="00E8F0E6" w14:paraId="2B06B4EF" w14:textId="6C976B8D">
      <w:pPr>
        <w:shd w:val="clear" w:color="auto" w:fill="FFFFFF" w:themeFill="background2"/>
        <w:spacing w:before="120" w:after="0"/>
        <w:ind w:left="360"/>
        <w:rPr>
          <w:rFonts w:ascii="Roboto" w:hAnsi="Roboto" w:eastAsia="Roboto" w:cs="Roboto"/>
          <w:color w:val="000000" w:themeColor="text1" w:themeTint="FF" w:themeShade="FF"/>
          <w:sz w:val="22"/>
          <w:szCs w:val="22"/>
        </w:rPr>
      </w:pPr>
      <w:r w:rsidRPr="72973965" w:rsidR="00E8F0E6">
        <w:rPr>
          <w:rFonts w:ascii="Roboto" w:hAnsi="Roboto" w:eastAsia="Roboto" w:cs="Roboto"/>
          <w:b w:val="1"/>
          <w:bCs w:val="1"/>
          <w:color w:val="000000" w:themeColor="text1" w:themeTint="FF" w:themeShade="FF"/>
          <w:sz w:val="22"/>
          <w:szCs w:val="22"/>
        </w:rPr>
        <w:t>Time:</w:t>
      </w:r>
      <w:r w:rsidRPr="72973965" w:rsidR="00E8F0E6">
        <w:rPr>
          <w:rFonts w:ascii="Roboto" w:hAnsi="Roboto" w:eastAsia="Roboto" w:cs="Roboto"/>
          <w:color w:val="000000" w:themeColor="text1" w:themeTint="FF" w:themeShade="FF"/>
          <w:sz w:val="22"/>
          <w:szCs w:val="22"/>
        </w:rPr>
        <w:t xml:space="preserve"> Self-paced training of approximately 20-25 minutes.</w:t>
      </w:r>
    </w:p>
    <w:p w:rsidRPr="00E1163A" w:rsidR="00E8F0E6" w:rsidP="72973965" w:rsidRDefault="00E8F0E6" w14:paraId="5540EA99" w14:textId="430CC403">
      <w:pPr>
        <w:shd w:val="clear" w:color="auto" w:fill="FFFFFF" w:themeFill="background2"/>
        <w:spacing w:before="120" w:after="0"/>
        <w:ind w:left="360"/>
        <w:rPr>
          <w:rFonts w:ascii="Roboto" w:hAnsi="Roboto"/>
          <w:sz w:val="22"/>
          <w:szCs w:val="22"/>
        </w:rPr>
      </w:pPr>
      <w:r w:rsidRPr="72973965" w:rsidR="00E8F0E6">
        <w:rPr>
          <w:rFonts w:ascii="Roboto" w:hAnsi="Roboto" w:eastAsia="Roboto" w:cs="Roboto"/>
          <w:b w:val="1"/>
          <w:bCs w:val="1"/>
          <w:color w:val="000000" w:themeColor="text1" w:themeTint="FF" w:themeShade="FF"/>
          <w:sz w:val="22"/>
          <w:szCs w:val="22"/>
        </w:rPr>
        <w:t>Training requirement:</w:t>
      </w:r>
      <w:r w:rsidRPr="72973965" w:rsidR="00E8F0E6">
        <w:rPr>
          <w:rFonts w:ascii="Roboto" w:hAnsi="Roboto" w:eastAsia="Roboto" w:cs="Roboto"/>
          <w:color w:val="000000" w:themeColor="text1" w:themeTint="FF" w:themeShade="FF"/>
          <w:sz w:val="22"/>
          <w:szCs w:val="22"/>
        </w:rPr>
        <w:t xml:space="preserve"> Required for hiring authorities involved with hiring faculty, librarians, other academic personnel, staff, graduate medical education, and graduate student ASEs. </w:t>
      </w:r>
      <w:hyperlink r:id="Rbe12604803d04585">
        <w:r w:rsidRPr="72973965" w:rsidR="00E8F0E6">
          <w:rPr>
            <w:rStyle w:val="Hyperlink"/>
            <w:rFonts w:ascii="Roboto" w:hAnsi="Roboto"/>
            <w:color w:val="0000FF"/>
            <w:sz w:val="22"/>
            <w:szCs w:val="22"/>
          </w:rPr>
          <w:t>Learn more</w:t>
        </w:r>
      </w:hyperlink>
      <w:r w:rsidRPr="72973965" w:rsidR="00E8F0E6">
        <w:rPr>
          <w:rFonts w:ascii="Roboto" w:hAnsi="Roboto" w:eastAsia="Roboto" w:cs="Roboto"/>
          <w:color w:val="000000" w:themeColor="text1" w:themeTint="FF" w:themeShade="FF"/>
          <w:sz w:val="22"/>
          <w:szCs w:val="22"/>
        </w:rPr>
        <w:t>.</w:t>
      </w:r>
    </w:p>
    <w:p w:rsidRPr="00E1163A" w:rsidR="00E8F0E6" w:rsidP="523778D4" w:rsidRDefault="00E8F0E6" w14:paraId="30797C90" w14:textId="2E31CB80">
      <w:pPr>
        <w:shd w:val="clear" w:color="auto" w:fill="FFFFFF" w:themeFill="background2"/>
        <w:spacing w:before="120" w:after="0"/>
        <w:ind w:left="360"/>
        <w:rPr>
          <w:rFonts w:ascii="Roboto" w:hAnsi="Roboto"/>
          <w:b w:val="1"/>
          <w:bCs w:val="1"/>
          <w:color w:val="0000FF"/>
          <w:sz w:val="24"/>
          <w:szCs w:val="24"/>
        </w:rPr>
      </w:pPr>
      <w:r w:rsidRPr="72973965" w:rsidR="00E8F0E6">
        <w:rPr>
          <w:rFonts w:ascii="Roboto" w:hAnsi="Roboto" w:eastAsia="Roboto" w:cs="Roboto"/>
          <w:b w:val="1"/>
          <w:bCs w:val="1"/>
          <w:color w:val="000000" w:themeColor="text1" w:themeTint="FF" w:themeShade="FF"/>
          <w:sz w:val="22"/>
          <w:szCs w:val="22"/>
        </w:rPr>
        <w:t xml:space="preserve">Questions: Please contact </w:t>
      </w:r>
      <w:hyperlink r:id="Rc6fc01925f8d4e15">
        <w:r w:rsidRPr="72973965" w:rsidR="00E8F0E6">
          <w:rPr>
            <w:rStyle w:val="Hyperlink"/>
            <w:rFonts w:ascii="Roboto" w:hAnsi="Roboto"/>
            <w:b w:val="1"/>
            <w:bCs w:val="1"/>
            <w:color w:val="0000FF"/>
            <w:sz w:val="22"/>
            <w:szCs w:val="22"/>
          </w:rPr>
          <w:t>hrhelp@uw.edu</w:t>
        </w:r>
      </w:hyperlink>
      <w:r>
        <w:br/>
      </w:r>
    </w:p>
    <w:p w:rsidRPr="001B289C" w:rsidR="003D35FA" w:rsidP="523778D4" w:rsidRDefault="395EC3AD" w14:paraId="6EA4E020" w14:textId="7CB2202F">
      <w:pPr>
        <w:pStyle w:val="Heading1"/>
      </w:pPr>
      <w:bookmarkStart w:name="_Toc242093936" w:id="8"/>
      <w:r>
        <w:t>BEST PRACTICES</w:t>
      </w:r>
      <w:r w:rsidR="3C4C9A0A">
        <w:t xml:space="preserve">: </w:t>
      </w:r>
      <w:r>
        <w:br/>
      </w:r>
      <w:r w:rsidR="61CA9E7A">
        <w:t>optim</w:t>
      </w:r>
      <w:r w:rsidR="53C05473">
        <w:t xml:space="preserve">izing the </w:t>
      </w:r>
      <w:r w:rsidR="5AEFA41C">
        <w:t xml:space="preserve">ONLINE LEARNING </w:t>
      </w:r>
      <w:r w:rsidR="74A661D1">
        <w:t>expe</w:t>
      </w:r>
      <w:r w:rsidR="2D173E57">
        <w:t>rience</w:t>
      </w:r>
      <w:bookmarkEnd w:id="8"/>
    </w:p>
    <w:p w:rsidRPr="00743034" w:rsidR="004E1E4C" w:rsidP="00743034" w:rsidRDefault="57605DD4" w14:paraId="09332F8D" w14:textId="66A14DC7">
      <w:pPr>
        <w:rPr>
          <w:i/>
          <w:iCs/>
        </w:rPr>
      </w:pPr>
      <w:r w:rsidRPr="00743034">
        <w:rPr>
          <w:i/>
          <w:iCs/>
        </w:rPr>
        <w:t xml:space="preserve">POD </w:t>
      </w:r>
      <w:r w:rsidRPr="00743034" w:rsidR="29A0AD96">
        <w:rPr>
          <w:i/>
          <w:iCs/>
        </w:rPr>
        <w:t>highly recommend</w:t>
      </w:r>
      <w:r w:rsidRPr="00743034">
        <w:rPr>
          <w:i/>
          <w:iCs/>
        </w:rPr>
        <w:t>s</w:t>
      </w:r>
      <w:r w:rsidRPr="00743034" w:rsidR="29A0AD96">
        <w:rPr>
          <w:i/>
          <w:iCs/>
        </w:rPr>
        <w:t xml:space="preserve"> following these best practices </w:t>
      </w:r>
      <w:r w:rsidRPr="00743034" w:rsidR="3B2EC920">
        <w:rPr>
          <w:i/>
          <w:iCs/>
        </w:rPr>
        <w:t>for self-paced online courses</w:t>
      </w:r>
      <w:r w:rsidRPr="00743034" w:rsidR="5B360F53">
        <w:rPr>
          <w:i/>
          <w:iCs/>
        </w:rPr>
        <w:t>.</w:t>
      </w:r>
    </w:p>
    <w:p w:rsidRPr="001B289C" w:rsidR="00386AAA" w:rsidP="523778D4" w:rsidRDefault="2BC3C4A6" w14:paraId="7DE57151" w14:textId="7F5E5A6F">
      <w:pPr>
        <w:pStyle w:val="Heading2"/>
      </w:pPr>
      <w:bookmarkStart w:name="_Toc242093937" w:id="9"/>
      <w:r>
        <w:t>Welcome &amp; Course Overview</w:t>
      </w:r>
      <w:bookmarkEnd w:id="9"/>
    </w:p>
    <w:p w:rsidRPr="001B289C" w:rsidR="00386AAA" w:rsidP="263E74D5" w:rsidRDefault="25A26098" w14:paraId="3FF1EFD5" w14:textId="133EAD74">
      <w:r w:rsidRPr="001B289C">
        <w:t>We recommend</w:t>
      </w:r>
      <w:r w:rsidRPr="001B289C" w:rsidR="0EBF6294">
        <w:t xml:space="preserve"> your course begins with a welcome and overview that includes:</w:t>
      </w:r>
    </w:p>
    <w:p w:rsidRPr="001B289C" w:rsidR="00386AAA" w:rsidP="001F6773" w:rsidRDefault="0EBF6294" w14:paraId="688B80CA" w14:textId="62F11779">
      <w:pPr>
        <w:pStyle w:val="Listparashort"/>
      </w:pPr>
      <w:r w:rsidRPr="001B289C">
        <w:t>T</w:t>
      </w:r>
      <w:r w:rsidRPr="001B289C" w:rsidR="24D59DAE">
        <w:t>arget audience</w:t>
      </w:r>
    </w:p>
    <w:p w:rsidRPr="001B289C" w:rsidR="00386AAA" w:rsidP="001F6773" w:rsidRDefault="00E75E94" w14:paraId="658D50E6" w14:textId="3AB9556B">
      <w:pPr>
        <w:pStyle w:val="Listparashort"/>
      </w:pPr>
      <w:r>
        <w:t>Learning o</w:t>
      </w:r>
      <w:r w:rsidRPr="001B289C" w:rsidR="0AA6BDEE">
        <w:t xml:space="preserve">bjectives </w:t>
      </w:r>
    </w:p>
    <w:p w:rsidRPr="001B289C" w:rsidR="00386AAA" w:rsidP="001F6773" w:rsidRDefault="521F2A5C" w14:paraId="36697204" w14:textId="0AE9220D">
      <w:pPr>
        <w:pStyle w:val="Listparashort"/>
      </w:pPr>
      <w:r w:rsidRPr="001B289C">
        <w:lastRenderedPageBreak/>
        <w:t>P</w:t>
      </w:r>
      <w:r w:rsidRPr="001B289C" w:rsidR="55EE8F5E">
        <w:t>rerequisites (if applicable)</w:t>
      </w:r>
    </w:p>
    <w:p w:rsidRPr="001B289C" w:rsidR="00386AAA" w:rsidP="001F6773" w:rsidRDefault="75DC274E" w14:paraId="503FEC4E" w14:textId="6C0D7C25">
      <w:pPr>
        <w:pStyle w:val="Listparashort"/>
      </w:pPr>
      <w:r w:rsidRPr="001B289C">
        <w:t xml:space="preserve">A </w:t>
      </w:r>
      <w:r w:rsidRPr="001B289C" w:rsidR="4EB8E071">
        <w:t xml:space="preserve">course </w:t>
      </w:r>
      <w:r w:rsidRPr="001B289C">
        <w:t>n</w:t>
      </w:r>
      <w:r w:rsidRPr="001B289C" w:rsidR="25B27C48">
        <w:t>avigation overview</w:t>
      </w:r>
      <w:r w:rsidRPr="001B289C" w:rsidR="0AA6BDEE">
        <w:t xml:space="preserve"> </w:t>
      </w:r>
    </w:p>
    <w:p w:rsidRPr="001B289C" w:rsidR="00E75E94" w:rsidP="001F6773" w:rsidRDefault="006D6209" w14:paraId="162109B1" w14:textId="68EB6C0D">
      <w:pPr>
        <w:pStyle w:val="Listparashort"/>
      </w:pPr>
      <w:r w:rsidRPr="001B289C">
        <w:t xml:space="preserve">Contact information for your </w:t>
      </w:r>
      <w:r w:rsidRPr="001B289C" w:rsidR="00BE4002">
        <w:t>training/</w:t>
      </w:r>
      <w:r w:rsidRPr="001B289C">
        <w:t>department</w:t>
      </w:r>
    </w:p>
    <w:p w:rsidR="006E7E4E" w:rsidP="00A228FC" w:rsidRDefault="006E7E4E" w14:paraId="1D14F711" w14:textId="77777777">
      <w:pPr>
        <w:pStyle w:val="Heading3"/>
      </w:pPr>
      <w:r>
        <w:t>EXAMPLES</w:t>
      </w:r>
    </w:p>
    <w:p w:rsidR="30318104" w:rsidP="523C7F67" w:rsidRDefault="233FE1DE" w14:paraId="15FBB58C" w14:textId="1FB5D253">
      <w:pPr>
        <w:pStyle w:val="ListParagraph"/>
        <w:ind w:left="720"/>
      </w:pPr>
      <w:r>
        <w:t xml:space="preserve">Refer to the “Overview” lesson of </w:t>
      </w:r>
      <w:hyperlink r:id="rId16">
        <w:r w:rsidRPr="523778D4">
          <w:rPr>
            <w:rStyle w:val="Hyperlink"/>
          </w:rPr>
          <w:t>Managing Corrective Action</w:t>
        </w:r>
      </w:hyperlink>
      <w:r w:rsidR="60AE6F38">
        <w:t xml:space="preserve"> (you will </w:t>
      </w:r>
      <w:bookmarkStart w:name="_Int_mQASFNiD" w:id="10"/>
      <w:r w:rsidR="60AE6F38">
        <w:t>be required</w:t>
      </w:r>
      <w:bookmarkEnd w:id="10"/>
      <w:r w:rsidR="60AE6F38">
        <w:t xml:space="preserve"> to enter your name and email to access)</w:t>
      </w:r>
      <w:r>
        <w:t>.</w:t>
      </w:r>
    </w:p>
    <w:p w:rsidRPr="00690656" w:rsidR="00012BCA" w:rsidP="00103C63" w:rsidRDefault="0AF666C1" w14:paraId="7F9643EB" w14:textId="1D6318BB">
      <w:pPr>
        <w:pStyle w:val="Heading2"/>
        <w:rPr>
          <w:sz w:val="32"/>
          <w:szCs w:val="32"/>
        </w:rPr>
      </w:pPr>
      <w:bookmarkStart w:name="_Toc242093938" w:id="11"/>
      <w:r>
        <w:t>Learning objectives</w:t>
      </w:r>
      <w:bookmarkEnd w:id="11"/>
    </w:p>
    <w:p w:rsidR="00012BCA" w:rsidP="009E3FF7" w:rsidRDefault="695B332A" w14:paraId="3CCC9487" w14:textId="0F520CF1">
      <w:r>
        <w:t>Your course should have 2</w:t>
      </w:r>
      <w:r w:rsidR="0AF666C1">
        <w:t>–</w:t>
      </w:r>
      <w:r>
        <w:t>5 clearly defined, measurable learning objectives</w:t>
      </w:r>
      <w:r w:rsidR="0AF666C1">
        <w:t xml:space="preserve"> (</w:t>
      </w:r>
      <w:r w:rsidR="15EE5EED">
        <w:t>sometimes also referred to</w:t>
      </w:r>
      <w:r w:rsidR="0AF666C1">
        <w:t xml:space="preserve"> as learning outcomes or course objectives)</w:t>
      </w:r>
      <w:r>
        <w:t>. Objectives should be tied to knowledge, skills and abilities a learner can develop or practice in your course. Define your objectives using specific active verbs that describe what a learner should be equipped with as a result of your course; avoid using general terms such as “understand.”</w:t>
      </w:r>
    </w:p>
    <w:p w:rsidR="3DBC569F" w:rsidP="523C7F67" w:rsidRDefault="3DBC569F" w14:paraId="11B76FEE" w14:textId="575F4AD3">
      <w:pPr>
        <w:pStyle w:val="Listparashort"/>
      </w:pPr>
      <w:r>
        <w:t xml:space="preserve">Learn about using Bloom’s Taxonomy as a framework for </w:t>
      </w:r>
      <w:hyperlink r:id="rId17">
        <w:r w:rsidRPr="523C7F67">
          <w:rPr>
            <w:rStyle w:val="Hyperlink"/>
          </w:rPr>
          <w:t>developing learning outcomes</w:t>
        </w:r>
      </w:hyperlink>
      <w:r>
        <w:t>.</w:t>
      </w:r>
    </w:p>
    <w:p w:rsidR="3DBC569F" w:rsidP="523C7F67" w:rsidRDefault="3DBC569F" w14:paraId="250DAF82" w14:textId="0DA398BF">
      <w:pPr>
        <w:pStyle w:val="Listparashort"/>
      </w:pPr>
      <w:r>
        <w:t xml:space="preserve">Learn more about Bloom’s Taxonomy and applying it to </w:t>
      </w:r>
      <w:hyperlink r:id="rId18">
        <w:r w:rsidRPr="523C7F67">
          <w:rPr>
            <w:rStyle w:val="Hyperlink"/>
          </w:rPr>
          <w:t>adult learning</w:t>
        </w:r>
        <w:r w:rsidRPr="523C7F67" w:rsidR="7D90D424">
          <w:rPr>
            <w:rStyle w:val="Hyperlink"/>
          </w:rPr>
          <w:t xml:space="preserve"> and development</w:t>
        </w:r>
      </w:hyperlink>
      <w:r>
        <w:t>.</w:t>
      </w:r>
    </w:p>
    <w:p w:rsidRPr="00A228FC" w:rsidR="00103C63" w:rsidP="00A228FC" w:rsidRDefault="7F2C47A2" w14:paraId="23451BC3" w14:textId="09EAA512">
      <w:pPr>
        <w:pStyle w:val="Heading3"/>
      </w:pPr>
      <w:r w:rsidRPr="00A228FC">
        <w:t>EXAMPLE</w:t>
      </w:r>
      <w:r w:rsidRPr="00A228FC" w:rsidR="3FFEAC9A">
        <w:t>: MANAGING CORRECTIVE ACTION</w:t>
      </w:r>
      <w:r w:rsidRPr="00A228FC" w:rsidR="7B1458F7">
        <w:t xml:space="preserve"> OBJECTIVES</w:t>
      </w:r>
    </w:p>
    <w:p w:rsidR="7FFE1278" w:rsidP="6C2641FD" w:rsidRDefault="74FF60BE" w14:paraId="1CB7611B" w14:textId="5D3B64BB">
      <w:pPr>
        <w:pStyle w:val="Listparashort"/>
      </w:pPr>
      <w:r w:rsidRPr="6C2641FD">
        <w:t xml:space="preserve">Review key considerations of effective performance management </w:t>
      </w:r>
    </w:p>
    <w:p w:rsidR="7FFE1278" w:rsidP="523C7F67" w:rsidRDefault="7FFE1278" w14:paraId="39991CEE" w14:textId="258D73A4">
      <w:pPr>
        <w:pStyle w:val="Listparashort"/>
      </w:pPr>
      <w:r w:rsidRPr="6C2641FD">
        <w:rPr>
          <w:rFonts w:asciiTheme="minorHAnsi" w:hAnsiTheme="minorHAnsi" w:eastAsiaTheme="minorEastAsia" w:cstheme="minorBidi"/>
          <w:szCs w:val="20"/>
        </w:rPr>
        <w:t>Indicate how employment programs for classified and contract-covered staff guide</w:t>
      </w:r>
      <w:r>
        <w:t xml:space="preserve"> performance management and corrective action</w:t>
      </w:r>
    </w:p>
    <w:p w:rsidR="7FFE1278" w:rsidP="523C7F67" w:rsidRDefault="7FFE1278" w14:paraId="32964530" w14:textId="6F1F6C61">
      <w:pPr>
        <w:pStyle w:val="Listparashort"/>
      </w:pPr>
      <w:r>
        <w:t>Identify when the corrective action process can apply to an employee</w:t>
      </w:r>
    </w:p>
    <w:p w:rsidR="7FFE1278" w:rsidP="523C7F67" w:rsidRDefault="7FFE1278" w14:paraId="180F1FB9" w14:textId="69679681">
      <w:pPr>
        <w:pStyle w:val="Listparashort"/>
      </w:pPr>
      <w:r>
        <w:t>Recognize performance issues and behaviors that may trigger the need for performance feedback and/or corrective action</w:t>
      </w:r>
    </w:p>
    <w:p w:rsidR="7FFE1278" w:rsidP="523C7F67" w:rsidRDefault="7FFE1278" w14:paraId="556A283D" w14:textId="25F2B442">
      <w:pPr>
        <w:pStyle w:val="Listparashort"/>
      </w:pPr>
      <w:r>
        <w:t>List the stages of corrective action</w:t>
      </w:r>
    </w:p>
    <w:p w:rsidR="7FFE1278" w:rsidP="523C7F67" w:rsidRDefault="7FFE1278" w14:paraId="4F33003F" w14:textId="1102F054">
      <w:pPr>
        <w:pStyle w:val="Listparashort"/>
      </w:pPr>
      <w:r>
        <w:t xml:space="preserve">Outline manager actions at each stage of corrective action and when to involve your </w:t>
      </w:r>
      <w:proofErr w:type="spellStart"/>
      <w:r>
        <w:t>HRC</w:t>
      </w:r>
      <w:proofErr w:type="spellEnd"/>
    </w:p>
    <w:p w:rsidR="7FFE1278" w:rsidP="523C7F67" w:rsidRDefault="7FFE1278" w14:paraId="178F0A7A" w14:textId="5C9F0C7E">
      <w:pPr>
        <w:pStyle w:val="Listparashort"/>
      </w:pPr>
      <w:r>
        <w:t>Compare employee rights and legal/policy considerations applicable to corrective action</w:t>
      </w:r>
    </w:p>
    <w:p w:rsidRPr="001B289C" w:rsidR="6E501A35" w:rsidP="00690656" w:rsidRDefault="79FA24A3" w14:paraId="7BE64CAA" w14:textId="75B1A263">
      <w:pPr>
        <w:pStyle w:val="Heading2"/>
      </w:pPr>
      <w:bookmarkStart w:name="_Toc242093939" w:id="12"/>
      <w:r>
        <w:t>Course structure</w:t>
      </w:r>
      <w:r w:rsidR="1BC61077">
        <w:t xml:space="preserve"> and content</w:t>
      </w:r>
      <w:bookmarkEnd w:id="12"/>
    </w:p>
    <w:p w:rsidRPr="001B289C" w:rsidR="45BE32D1" w:rsidP="7FFB4825" w:rsidRDefault="46114E62" w14:paraId="1E965E6D" w14:textId="3E9E26E0">
      <w:r w:rsidRPr="001B289C">
        <w:t xml:space="preserve">Your course should have a clear structure that uses sections, lessons, and/or topics to organize the content and improve the learning experience. </w:t>
      </w:r>
    </w:p>
    <w:p w:rsidRPr="001B289C" w:rsidR="4C9B4B91" w:rsidP="7FFB4825" w:rsidRDefault="4C9B4B91" w14:paraId="2D2CA5BE" w14:textId="06D6BD62">
      <w:r w:rsidRPr="001B289C">
        <w:t xml:space="preserve">Connect policies, information, and theoretical concepts to real-world examples and potential </w:t>
      </w:r>
      <w:bookmarkStart w:name="_Int_GsJOQV9F" w:id="13"/>
      <w:r w:rsidRPr="001B289C">
        <w:t>application</w:t>
      </w:r>
      <w:bookmarkEnd w:id="13"/>
      <w:r w:rsidRPr="001B289C">
        <w:t xml:space="preserve"> at the UW.</w:t>
      </w:r>
    </w:p>
    <w:p w:rsidRPr="001B289C" w:rsidR="73C50A58" w:rsidP="56792493" w:rsidRDefault="73C50A58" w14:paraId="67FD08EB" w14:textId="74DCB589">
      <w:pPr>
        <w:rPr>
          <w:rFonts w:eastAsia="Open Sans"/>
        </w:rPr>
      </w:pPr>
      <w:r w:rsidRPr="001B289C">
        <w:t>Avoid information and policy overload by incorporating engagement, practice, and/or scenario-based application.</w:t>
      </w:r>
    </w:p>
    <w:p w:rsidRPr="001B289C" w:rsidR="3D90DA37" w:rsidP="00690656" w:rsidRDefault="04A07A7C" w14:paraId="4668FD1D" w14:textId="5EA7FE22">
      <w:pPr>
        <w:pStyle w:val="Heading2"/>
      </w:pPr>
      <w:bookmarkStart w:name="_Toc242093940" w:id="14"/>
      <w:r>
        <w:lastRenderedPageBreak/>
        <w:t>Efficacy and learner experience</w:t>
      </w:r>
      <w:bookmarkEnd w:id="14"/>
    </w:p>
    <w:p w:rsidRPr="001B289C" w:rsidR="3D90DA37" w:rsidP="263E74D5" w:rsidRDefault="30F2C784" w14:paraId="339D1FFD" w14:textId="49246C66">
      <w:r w:rsidRPr="001B289C">
        <w:t xml:space="preserve">We recommend delivering content via different modalities, building in opportunities for interaction and knowledge checks, and including reflective prompts </w:t>
      </w:r>
      <w:r w:rsidRPr="001B289C" w:rsidR="386646C3">
        <w:t xml:space="preserve">or case studies to reinforce learning. </w:t>
      </w:r>
      <w:r w:rsidRPr="001B289C" w:rsidR="284E440B">
        <w:t>You should include a final assessment if appropriate.</w:t>
      </w:r>
    </w:p>
    <w:p w:rsidRPr="007018F2" w:rsidR="3D90DA37" w:rsidP="007018F2" w:rsidRDefault="30F2C784" w14:paraId="62BD478E" w14:textId="568943AA">
      <w:pPr>
        <w:pStyle w:val="Heading4"/>
      </w:pPr>
      <w:r>
        <w:t>Content delivery modalities</w:t>
      </w:r>
    </w:p>
    <w:p w:rsidRPr="001B289C" w:rsidR="133B127C" w:rsidP="2BFBC666" w:rsidRDefault="00270FAB" w14:paraId="442B21DD" w14:textId="01DE5AB7">
      <w:pPr>
        <w:rPr>
          <w:i/>
          <w:iCs/>
        </w:rPr>
      </w:pPr>
      <w:r>
        <w:rPr>
          <w:i/>
          <w:iCs/>
        </w:rPr>
        <w:t xml:space="preserve">Note: </w:t>
      </w:r>
      <w:r w:rsidRPr="001B289C" w:rsidR="133B127C">
        <w:rPr>
          <w:i/>
          <w:iCs/>
        </w:rPr>
        <w:t xml:space="preserve">All content must meet </w:t>
      </w:r>
      <w:hyperlink w:history="1" r:id="rId19">
        <w:r w:rsidRPr="00270FAB" w:rsidR="133B127C">
          <w:rPr>
            <w:rStyle w:val="Hyperlink"/>
            <w:i/>
            <w:iCs/>
          </w:rPr>
          <w:t>accessibility standards</w:t>
        </w:r>
      </w:hyperlink>
      <w:r w:rsidRPr="001B289C" w:rsidR="133B127C">
        <w:rPr>
          <w:i/>
          <w:iCs/>
        </w:rPr>
        <w:t xml:space="preserve">. </w:t>
      </w:r>
    </w:p>
    <w:p w:rsidRPr="001B289C" w:rsidR="00ED2CB5" w:rsidP="007018F2" w:rsidRDefault="00ED2CB5" w14:paraId="333A466C" w14:textId="77777777">
      <w:pPr>
        <w:pStyle w:val="Listparashort"/>
      </w:pPr>
      <w:r w:rsidRPr="001B289C">
        <w:rPr>
          <w:b/>
          <w:bCs/>
        </w:rPr>
        <w:t>Text</w:t>
      </w:r>
      <w:r w:rsidRPr="001B289C">
        <w:t xml:space="preserve"> (readings, job aids, transcripts)</w:t>
      </w:r>
    </w:p>
    <w:p w:rsidRPr="001B289C" w:rsidR="3D90DA37" w:rsidP="007018F2" w:rsidRDefault="3D90DA37" w14:paraId="6C089BB3" w14:textId="1A2D63D1">
      <w:pPr>
        <w:pStyle w:val="Listparashort"/>
      </w:pPr>
      <w:r w:rsidRPr="001B289C">
        <w:rPr>
          <w:b/>
          <w:bCs/>
        </w:rPr>
        <w:t>Video</w:t>
      </w:r>
      <w:r w:rsidRPr="001B289C">
        <w:t xml:space="preserve"> (short lectures, explainers, demonstrations)</w:t>
      </w:r>
    </w:p>
    <w:p w:rsidRPr="001B289C" w:rsidR="3D90DA37" w:rsidP="007018F2" w:rsidRDefault="3D90DA37" w14:paraId="07E851D4" w14:textId="3979F833">
      <w:pPr>
        <w:pStyle w:val="Listparashort"/>
      </w:pPr>
      <w:r w:rsidRPr="001B289C">
        <w:rPr>
          <w:b/>
          <w:bCs/>
        </w:rPr>
        <w:t>Audio</w:t>
      </w:r>
      <w:r w:rsidRPr="001B289C">
        <w:t xml:space="preserve"> (podcasts, narration, interviews)</w:t>
      </w:r>
    </w:p>
    <w:p w:rsidRPr="001B289C" w:rsidR="3D90DA37" w:rsidP="007018F2" w:rsidRDefault="3D90DA37" w14:paraId="2E8E3A16" w14:textId="65BFF56A">
      <w:pPr>
        <w:pStyle w:val="Listparashort"/>
      </w:pPr>
      <w:r w:rsidRPr="001B289C">
        <w:rPr>
          <w:b/>
          <w:bCs/>
        </w:rPr>
        <w:t>Visuals</w:t>
      </w:r>
      <w:r w:rsidRPr="001B289C">
        <w:t xml:space="preserve"> (infographics, diagrams, animations)</w:t>
      </w:r>
    </w:p>
    <w:p w:rsidRPr="001B289C" w:rsidR="3D90DA37" w:rsidP="007018F2" w:rsidRDefault="30F2C784" w14:paraId="6016CC1D" w14:textId="22DB9FA7">
      <w:pPr>
        <w:pStyle w:val="Heading4"/>
      </w:pPr>
      <w:r>
        <w:t>Interaction modalities</w:t>
      </w:r>
    </w:p>
    <w:p w:rsidRPr="001B289C" w:rsidR="3D90DA37" w:rsidP="007018F2" w:rsidRDefault="3D90DA37" w14:paraId="01FA2F1B" w14:textId="0F575275">
      <w:pPr>
        <w:pStyle w:val="Listparashort"/>
      </w:pPr>
      <w:r w:rsidRPr="001B289C">
        <w:rPr>
          <w:b/>
          <w:bCs/>
        </w:rPr>
        <w:t>Knowledge checks</w:t>
      </w:r>
      <w:r w:rsidRPr="001B289C">
        <w:t xml:space="preserve"> (quizzes, polls, drag</w:t>
      </w:r>
      <w:r w:rsidRPr="001B289C">
        <w:rPr>
          <w:rFonts w:ascii="Cambria Math" w:hAnsi="Cambria Math" w:cs="Cambria Math"/>
        </w:rPr>
        <w:t>‑</w:t>
      </w:r>
      <w:r w:rsidRPr="001B289C">
        <w:t>and</w:t>
      </w:r>
      <w:r w:rsidRPr="001B289C">
        <w:rPr>
          <w:rFonts w:ascii="Cambria Math" w:hAnsi="Cambria Math" w:cs="Cambria Math"/>
        </w:rPr>
        <w:t>‑</w:t>
      </w:r>
      <w:r w:rsidRPr="001B289C">
        <w:t>drop)</w:t>
      </w:r>
    </w:p>
    <w:p w:rsidRPr="001B289C" w:rsidR="3D90DA37" w:rsidP="007018F2" w:rsidRDefault="3D90DA37" w14:paraId="11F68A1B" w14:textId="5B326966">
      <w:pPr>
        <w:pStyle w:val="Listparashort"/>
      </w:pPr>
      <w:r w:rsidRPr="001B289C">
        <w:rPr>
          <w:b/>
          <w:bCs/>
        </w:rPr>
        <w:t>Scenario</w:t>
      </w:r>
      <w:r w:rsidRPr="001B289C">
        <w:rPr>
          <w:rFonts w:ascii="Cambria Math" w:hAnsi="Cambria Math" w:cs="Cambria Math"/>
          <w:b/>
          <w:bCs/>
        </w:rPr>
        <w:t>‑</w:t>
      </w:r>
      <w:r w:rsidRPr="001B289C">
        <w:rPr>
          <w:b/>
          <w:bCs/>
        </w:rPr>
        <w:t>based learning</w:t>
      </w:r>
      <w:r w:rsidRPr="001B289C">
        <w:t xml:space="preserve"> (branching decision paths)</w:t>
      </w:r>
    </w:p>
    <w:p w:rsidRPr="001B289C" w:rsidR="3D90DA37" w:rsidP="6C2641FD" w:rsidRDefault="30F2C784" w14:paraId="3106A9BC" w14:textId="22623566">
      <w:pPr>
        <w:pStyle w:val="Heading4"/>
      </w:pPr>
      <w:r>
        <w:t>Practice &amp; application modalities</w:t>
      </w:r>
    </w:p>
    <w:p w:rsidRPr="001B289C" w:rsidR="3D90DA37" w:rsidP="007018F2" w:rsidRDefault="3D90DA37" w14:paraId="32A1BB22" w14:textId="1CDBCFE9">
      <w:pPr>
        <w:pStyle w:val="Listparashort"/>
      </w:pPr>
      <w:r w:rsidRPr="001B289C">
        <w:t>Case studies</w:t>
      </w:r>
    </w:p>
    <w:p w:rsidRPr="001B289C" w:rsidR="3D90DA37" w:rsidP="007018F2" w:rsidRDefault="402BC964" w14:paraId="17290D99" w14:textId="2CF846E5">
      <w:pPr>
        <w:pStyle w:val="Listparashort"/>
      </w:pPr>
      <w:r>
        <w:t>Reflective prompts</w:t>
      </w:r>
    </w:p>
    <w:p w:rsidRPr="001B289C" w:rsidR="4FC58A00" w:rsidP="523C7F67" w:rsidRDefault="07FC6390" w14:paraId="4ED56C47" w14:textId="19B48E0F">
      <w:pPr>
        <w:pStyle w:val="Listparashort"/>
      </w:pPr>
      <w:r w:rsidRPr="523C7F67">
        <w:rPr>
          <w:rFonts w:ascii="Segoe UI" w:hAnsi="Segoe UI" w:eastAsia="Segoe UI" w:cs="Segoe UI"/>
          <w:color w:val="242424"/>
          <w:sz w:val="21"/>
          <w:szCs w:val="21"/>
        </w:rPr>
        <w:t>Guided workplace application activities</w:t>
      </w:r>
    </w:p>
    <w:p w:rsidRPr="001B289C" w:rsidR="4FC58A00" w:rsidP="523C7F67" w:rsidRDefault="07FC6390" w14:paraId="2B4B4D22" w14:textId="3E6040E9">
      <w:pPr>
        <w:pStyle w:val="Listparashort"/>
      </w:pPr>
      <w:r w:rsidRPr="523C7F67">
        <w:rPr>
          <w:rFonts w:ascii="Segoe UI" w:hAnsi="Segoe UI" w:eastAsia="Segoe UI" w:cs="Segoe UI"/>
          <w:color w:val="242424"/>
          <w:sz w:val="21"/>
          <w:szCs w:val="21"/>
        </w:rPr>
        <w:t>Simulations or task-based practice (where feasible and accessible)</w:t>
      </w:r>
    </w:p>
    <w:p w:rsidRPr="001B289C" w:rsidR="4FC58A00" w:rsidP="523C7F67" w:rsidRDefault="0B08B019" w14:paraId="2C7E5F07" w14:textId="5EFCB39A">
      <w:pPr>
        <w:pStyle w:val="Heading2"/>
      </w:pPr>
      <w:bookmarkStart w:name="_Toc242093941" w:id="15"/>
      <w:r>
        <w:t>Final Assessment</w:t>
      </w:r>
      <w:bookmarkEnd w:id="15"/>
    </w:p>
    <w:p w:rsidR="5A3B7417" w:rsidP="523C7F67" w:rsidRDefault="5A3B7417" w14:paraId="6A4FC6BB" w14:textId="700E98F5">
      <w:r w:rsidRPr="523C7F67">
        <w:t xml:space="preserve">Including a final assessment or quiz can be useful for learners to practice and apply knowledge, and you can </w:t>
      </w:r>
      <w:r w:rsidRPr="523C7F67" w:rsidR="5324C50A">
        <w:t>use this as a tool for determining if an individual "passes" the class and receives credit for completion.</w:t>
      </w:r>
    </w:p>
    <w:p w:rsidR="5324C50A" w:rsidP="523C7F67" w:rsidRDefault="01A955A0" w14:paraId="0ED223E2" w14:textId="6824039B">
      <w:pPr>
        <w:pStyle w:val="ListParagraph"/>
      </w:pPr>
      <w:r>
        <w:t xml:space="preserve">Ensure all elements are </w:t>
      </w:r>
      <w:r w:rsidR="441703EC">
        <w:t>accessible and</w:t>
      </w:r>
      <w:r>
        <w:t xml:space="preserve"> include information on keyboard navigation as needed.</w:t>
      </w:r>
    </w:p>
    <w:p w:rsidR="5324C50A" w:rsidP="523C7F67" w:rsidRDefault="01A955A0" w14:paraId="66C2D77E" w14:textId="5C61CC99">
      <w:pPr>
        <w:pStyle w:val="ListParagraph"/>
      </w:pPr>
      <w:r>
        <w:t xml:space="preserve">Explain what learners should expect, what kinds of questions they can respond to, and if </w:t>
      </w:r>
      <w:bookmarkStart w:name="_Int_GiNKWGh6" w:id="16"/>
      <w:r>
        <w:t>they're</w:t>
      </w:r>
      <w:bookmarkEnd w:id="16"/>
      <w:r>
        <w:t xml:space="preserve"> able to refer back to course content when responding.</w:t>
      </w:r>
    </w:p>
    <w:p w:rsidR="5324C50A" w:rsidP="574EDA6E" w:rsidRDefault="01A955A0" w14:paraId="15B81279" w14:textId="66820D44">
      <w:pPr>
        <w:pStyle w:val="ListParagraph"/>
      </w:pPr>
      <w:r w:rsidRPr="574EDA6E">
        <w:t>If applicable, explain what score is needed to pass and how many times they can retake the assessment.</w:t>
      </w:r>
    </w:p>
    <w:p w:rsidR="3F3E2C99" w:rsidP="574EDA6E" w:rsidRDefault="6D2325E2" w14:paraId="4FF7D8CE" w14:textId="328CD799">
      <w:pPr>
        <w:pStyle w:val="Heading1"/>
      </w:pPr>
      <w:bookmarkStart w:name="_Toc242093942" w:id="17"/>
      <w:r>
        <w:t>GLOSSARY</w:t>
      </w:r>
      <w:bookmarkEnd w:id="17"/>
    </w:p>
    <w:p w:rsidR="4A293A91" w:rsidP="6C0567BF" w:rsidRDefault="4A293A91" w14:paraId="4D5A6324" w14:textId="3E6BBF19">
      <w:pPr>
        <w:pStyle w:val="Heading4"/>
      </w:pPr>
      <w:r>
        <w:t>Audience</w:t>
      </w:r>
    </w:p>
    <w:p w:rsidR="0A7FDCA1" w:rsidP="643834CA" w:rsidRDefault="0A7FDCA1" w14:paraId="63DA19FF" w14:textId="4692A022">
      <w:pPr>
        <w:spacing w:after="0" w:line="300" w:lineRule="auto"/>
      </w:pPr>
      <w:r w:rsidRPr="643834CA">
        <w:rPr>
          <w:rFonts w:ascii="Segoe UI" w:hAnsi="Segoe UI" w:eastAsia="Segoe UI" w:cs="Segoe UI"/>
          <w:sz w:val="21"/>
          <w:szCs w:val="21"/>
        </w:rPr>
        <w:t xml:space="preserve">A defined group of people who will receive a learning assignment, campaign, engagement, message or other learning-related communication. Audiences allow administrators to target learning to the </w:t>
      </w:r>
      <w:r w:rsidRPr="643834CA">
        <w:rPr>
          <w:rFonts w:ascii="Segoe UI" w:hAnsi="Segoe UI" w:eastAsia="Segoe UI" w:cs="Segoe UI"/>
          <w:sz w:val="21"/>
          <w:szCs w:val="21"/>
        </w:rPr>
        <w:lastRenderedPageBreak/>
        <w:t>right learners rather than assigning it to everyone.</w:t>
      </w:r>
      <w:r w:rsidR="009B651C">
        <w:rPr>
          <w:rFonts w:ascii="Segoe UI" w:hAnsi="Segoe UI" w:eastAsia="Segoe UI" w:cs="Segoe UI"/>
          <w:sz w:val="21"/>
          <w:szCs w:val="21"/>
        </w:rPr>
        <w:t xml:space="preserve"> </w:t>
      </w:r>
      <w:r w:rsidRPr="009B651C" w:rsidR="009B651C">
        <w:rPr>
          <w:rFonts w:ascii="Segoe UI" w:hAnsi="Segoe UI" w:eastAsia="Segoe UI" w:cs="Segoe UI"/>
          <w:sz w:val="21"/>
          <w:szCs w:val="21"/>
        </w:rPr>
        <w:t>Audience is optional and is typically used when a course is required for a clearly defined group of learners. Learners who meet the audience criteria receive the assignment, and the course appears on their Learning Home.</w:t>
      </w:r>
    </w:p>
    <w:p w:rsidRPr="001B289C" w:rsidR="00394F86" w:rsidP="523C7F67" w:rsidRDefault="5347E2F2" w14:paraId="6718A86E" w14:textId="77777777">
      <w:pPr>
        <w:pStyle w:val="Heading4"/>
        <w:rPr>
          <w:color w:val="auto"/>
        </w:rPr>
      </w:pPr>
      <w:r>
        <w:t>Blended course</w:t>
      </w:r>
    </w:p>
    <w:p w:rsidR="37103F0F" w:rsidRDefault="37103F0F" w14:paraId="12AA6749" w14:textId="505A712B">
      <w:r>
        <w:t xml:space="preserve">This generally refers to classes that mix two or more delivery formats, for instance a self-paced training followed by an in-person workshop. </w:t>
      </w:r>
    </w:p>
    <w:p w:rsidR="5B532DE3" w:rsidP="6C2641FD" w:rsidRDefault="5B532DE3" w14:paraId="16D984BD" w14:textId="04614FDD">
      <w:pPr>
        <w:pStyle w:val="Heading4"/>
      </w:pPr>
      <w:r>
        <w:t>Bloom’s Taxonomy</w:t>
      </w:r>
    </w:p>
    <w:p w:rsidR="5B532DE3" w:rsidP="6C2641FD" w:rsidRDefault="5B532DE3" w14:paraId="6B4CCA00" w14:textId="0ACCEAE5">
      <w:r>
        <w:t xml:space="preserve">“Bloom’s Taxonomy is a framework that helps instructors design clear, measurable learning outcomes. The framework offers a structured way to think about the cognitive processes involved in learning, and it organizes these processes into levels that progress from foundational skills to those that are more complex.”  </w:t>
      </w:r>
      <w:r w:rsidR="3DE8EAE7">
        <w:t xml:space="preserve">(Source: </w:t>
      </w:r>
      <w:hyperlink r:id="rId20">
        <w:r w:rsidRPr="6C2641FD" w:rsidR="3DE8EAE7">
          <w:rPr>
            <w:rStyle w:val="Hyperlink"/>
          </w:rPr>
          <w:t>Teaching@UW</w:t>
        </w:r>
      </w:hyperlink>
      <w:r w:rsidR="3DE8EAE7">
        <w:t>.)</w:t>
      </w:r>
    </w:p>
    <w:p w:rsidR="60630BB5" w:rsidP="6C0567BF" w:rsidRDefault="60630BB5" w14:paraId="6FC3D7F2" w14:textId="055C617D">
      <w:pPr>
        <w:pStyle w:val="Heading4"/>
      </w:pPr>
      <w:r>
        <w:t>Engagement</w:t>
      </w:r>
    </w:p>
    <w:p w:rsidR="2583778B" w:rsidP="643834CA" w:rsidRDefault="2583778B" w14:paraId="3995C1F4" w14:textId="268DAA48">
      <w:pPr>
        <w:spacing w:after="0" w:line="300" w:lineRule="auto"/>
      </w:pPr>
      <w:r w:rsidRPr="6C2641FD">
        <w:rPr>
          <w:rFonts w:ascii="Segoe UI" w:hAnsi="Segoe UI" w:eastAsia="Segoe UI" w:cs="Segoe UI"/>
          <w:sz w:val="21"/>
          <w:szCs w:val="21"/>
        </w:rPr>
        <w:t xml:space="preserve">A targeted learning campaign </w:t>
      </w:r>
      <w:r w:rsidRPr="6C2641FD" w:rsidR="3BB5ED4D">
        <w:rPr>
          <w:rFonts w:ascii="Segoe UI" w:hAnsi="Segoe UI" w:eastAsia="Segoe UI" w:cs="Segoe UI"/>
          <w:sz w:val="21"/>
          <w:szCs w:val="21"/>
        </w:rPr>
        <w:t xml:space="preserve">in Workday </w:t>
      </w:r>
      <w:r w:rsidRPr="6C2641FD">
        <w:rPr>
          <w:rFonts w:ascii="Segoe UI" w:hAnsi="Segoe UI" w:eastAsia="Segoe UI" w:cs="Segoe UI"/>
          <w:sz w:val="21"/>
          <w:szCs w:val="21"/>
        </w:rPr>
        <w:t>that delivers learning content, messages, reminders and assignments to a specific audience of learners. It is designed to promote participation and completion of specific learning activities.</w:t>
      </w:r>
    </w:p>
    <w:p w:rsidR="7A32582E" w:rsidP="523C7F67" w:rsidRDefault="7A32582E" w14:paraId="1EAFBBFF" w14:textId="3C657329">
      <w:pPr>
        <w:pStyle w:val="Heading4"/>
      </w:pPr>
      <w:r>
        <w:t>Online learning</w:t>
      </w:r>
    </w:p>
    <w:p w:rsidR="7A32582E" w:rsidP="523C7F67" w:rsidRDefault="7A32582E" w14:paraId="2FF3B88D" w14:textId="105860F8">
      <w:r>
        <w:t xml:space="preserve">POD's preferred </w:t>
      </w:r>
      <w:r w:rsidR="3BB90048">
        <w:t xml:space="preserve">umbrella </w:t>
      </w:r>
      <w:r>
        <w:t xml:space="preserve">term </w:t>
      </w:r>
      <w:r w:rsidR="65EB7BEA">
        <w:t xml:space="preserve">for </w:t>
      </w:r>
      <w:r w:rsidR="056413CA">
        <w:t xml:space="preserve">virtual or </w:t>
      </w:r>
      <w:r>
        <w:t>e-Learning. For instance, POD uses "self-paced online learning" for self-directed, on-demand training (i.e.</w:t>
      </w:r>
      <w:r w:rsidR="3F88853B">
        <w:t>,</w:t>
      </w:r>
      <w:r>
        <w:t xml:space="preserve"> A</w:t>
      </w:r>
      <w:r w:rsidR="0BC542C4">
        <w:t>r</w:t>
      </w:r>
      <w:r>
        <w:t>ticulate classes)</w:t>
      </w:r>
      <w:r w:rsidR="42ED4931">
        <w:t xml:space="preserve"> and "live online learning" for classes </w:t>
      </w:r>
      <w:r w:rsidR="5B903B86">
        <w:t>held over Zoom</w:t>
      </w:r>
      <w:r w:rsidR="5DA4E2EE">
        <w:t>.</w:t>
      </w:r>
    </w:p>
    <w:p w:rsidRPr="001B289C" w:rsidR="009F10A3" w:rsidP="523C7F67" w:rsidRDefault="5BEA94F4" w14:paraId="7B0A603C" w14:textId="77777777">
      <w:pPr>
        <w:pStyle w:val="Heading4"/>
      </w:pPr>
      <w:r>
        <w:t xml:space="preserve">Requirement </w:t>
      </w:r>
    </w:p>
    <w:p w:rsidRPr="001B289C" w:rsidR="009F10A3" w:rsidP="009F10A3" w:rsidRDefault="009F10A3" w14:paraId="581AE75D" w14:textId="77777777">
      <w:r>
        <w:t xml:space="preserve">Few courses meet the University threshold for “required.” Courses must meet a clear threshold to be considered required for the University population. For instance, Understanding Civil Rights is considered required in Workday Learning in compliance with a federal legal requirement. </w:t>
      </w:r>
    </w:p>
    <w:p w:rsidRPr="001B289C" w:rsidR="009F10A3" w:rsidP="009F10A3" w:rsidRDefault="009F10A3" w14:paraId="1B2AC782" w14:textId="7C782CAC">
      <w:r>
        <w:t>Trainings that are identif</w:t>
      </w:r>
      <w:r w:rsidR="587809B6">
        <w:t>ied</w:t>
      </w:r>
      <w:r>
        <w:t xml:space="preserve"> as “required” in Workday Learning may require additional work with the </w:t>
      </w:r>
      <w:proofErr w:type="spellStart"/>
      <w:r>
        <w:t>HR</w:t>
      </w:r>
      <w:r w:rsidR="00A802FB">
        <w:t>B</w:t>
      </w:r>
      <w:r>
        <w:t>AIS</w:t>
      </w:r>
      <w:proofErr w:type="spellEnd"/>
      <w:r>
        <w:t xml:space="preserve"> </w:t>
      </w:r>
      <w:r w:rsidR="00BE4690">
        <w:t xml:space="preserve">team </w:t>
      </w:r>
      <w:r>
        <w:t>to identify the appropriate population</w:t>
      </w:r>
      <w:r w:rsidR="009632E3">
        <w:t>/audience</w:t>
      </w:r>
      <w:r>
        <w:t>, so extra time may be needed to implement your training.</w:t>
      </w:r>
    </w:p>
    <w:p w:rsidR="10A9711C" w:rsidP="643834CA" w:rsidRDefault="10A9711C" w14:paraId="337ADC8B" w14:textId="681BED07">
      <w:pPr>
        <w:pStyle w:val="Heading4"/>
      </w:pPr>
      <w:r>
        <w:t>Self-paced online learning</w:t>
      </w:r>
    </w:p>
    <w:p w:rsidR="7A8C95AA" w:rsidRDefault="7A8C95AA" w14:paraId="2DC1064E" w14:textId="39D15BC4">
      <w:r>
        <w:t xml:space="preserve">Asynchronous, self-directed, on-demand courses, e.g., the type of courses created in Articulate. </w:t>
      </w:r>
    </w:p>
    <w:p w:rsidRPr="001B289C" w:rsidR="00394F86" w:rsidP="00394F86" w:rsidRDefault="00394F86" w14:paraId="7DC1A514" w14:textId="77777777"/>
    <w:p w:rsidRPr="001B289C" w:rsidR="00394F86" w:rsidP="2BFBC666" w:rsidRDefault="00394F86" w14:paraId="17FE31CC" w14:textId="77777777">
      <w:pPr>
        <w:rPr>
          <w:szCs w:val="20"/>
        </w:rPr>
      </w:pPr>
    </w:p>
    <w:sectPr w:rsidRPr="001B289C" w:rsidR="00394F86" w:rsidSect="00697ED3">
      <w:headerReference w:type="default" r:id="rId21"/>
      <w:footerReference w:type="default" r:id="rId22"/>
      <w:headerReference w:type="first" r:id="rId23"/>
      <w:footerReference w:type="first" r:id="rId24"/>
      <w:pgSz w:w="12240" w:h="15840" w:orient="portrait" w:code="1"/>
      <w:pgMar w:top="1440" w:right="1440" w:bottom="1296" w:left="144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F3CA4" w:rsidP="00D66ACF" w:rsidRDefault="007F3CA4" w14:paraId="0C1020C8" w14:textId="77777777">
      <w:r>
        <w:separator/>
      </w:r>
    </w:p>
  </w:endnote>
  <w:endnote w:type="continuationSeparator" w:id="0">
    <w:p w:rsidR="007F3CA4" w:rsidP="00D66ACF" w:rsidRDefault="007F3CA4" w14:paraId="0F86047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9379437"/>
      <w:docPartObj>
        <w:docPartGallery w:val="Page Numbers (Bottom of Page)"/>
        <w:docPartUnique/>
      </w:docPartObj>
    </w:sdtPr>
    <w:sdtEndPr>
      <w:rPr>
        <w:szCs w:val="20"/>
      </w:rPr>
    </w:sdtEndPr>
    <w:sdtContent>
      <w:sdt>
        <w:sdtPr>
          <w:id w:val="1728636285"/>
          <w:docPartObj>
            <w:docPartGallery w:val="Page Numbers (Top of Page)"/>
            <w:docPartUnique/>
          </w:docPartObj>
        </w:sdtPr>
        <w:sdtEndPr>
          <w:rPr>
            <w:szCs w:val="20"/>
          </w:rPr>
        </w:sdtEndPr>
        <w:sdtContent>
          <w:p w:rsidRPr="00C96ED7" w:rsidR="009E5FB4" w:rsidP="00C96ED7" w:rsidRDefault="00690656" w14:paraId="66A61D3A" w14:textId="6E54DFF0">
            <w:pPr>
              <w:pStyle w:val="Footer"/>
              <w:spacing w:before="240"/>
              <w:jc w:val="center"/>
              <w:rPr>
                <w:szCs w:val="20"/>
              </w:rPr>
            </w:pPr>
            <w:r w:rsidRPr="00690656">
              <w:rPr>
                <w:szCs w:val="20"/>
              </w:rPr>
              <w:t xml:space="preserve">Page </w:t>
            </w:r>
            <w:r w:rsidRPr="00690656">
              <w:rPr>
                <w:b/>
                <w:bCs/>
                <w:szCs w:val="20"/>
              </w:rPr>
              <w:fldChar w:fldCharType="begin"/>
            </w:r>
            <w:r w:rsidRPr="00690656">
              <w:rPr>
                <w:b/>
                <w:bCs/>
                <w:szCs w:val="20"/>
              </w:rPr>
              <w:instrText xml:space="preserve"> PAGE </w:instrText>
            </w:r>
            <w:r w:rsidRPr="00690656">
              <w:rPr>
                <w:b/>
                <w:bCs/>
                <w:szCs w:val="20"/>
              </w:rPr>
              <w:fldChar w:fldCharType="separate"/>
            </w:r>
            <w:r w:rsidRPr="00690656">
              <w:rPr>
                <w:b/>
                <w:bCs/>
                <w:noProof/>
                <w:szCs w:val="20"/>
              </w:rPr>
              <w:t>2</w:t>
            </w:r>
            <w:r w:rsidRPr="00690656">
              <w:rPr>
                <w:b/>
                <w:bCs/>
                <w:szCs w:val="20"/>
              </w:rPr>
              <w:fldChar w:fldCharType="end"/>
            </w:r>
            <w:r w:rsidRPr="00690656">
              <w:rPr>
                <w:szCs w:val="20"/>
              </w:rPr>
              <w:t xml:space="preserve"> of </w:t>
            </w:r>
            <w:r w:rsidRPr="00690656">
              <w:rPr>
                <w:b/>
                <w:bCs/>
                <w:szCs w:val="20"/>
              </w:rPr>
              <w:fldChar w:fldCharType="begin"/>
            </w:r>
            <w:r w:rsidRPr="00690656">
              <w:rPr>
                <w:b/>
                <w:bCs/>
                <w:szCs w:val="20"/>
              </w:rPr>
              <w:instrText xml:space="preserve"> NUMPAGES  </w:instrText>
            </w:r>
            <w:r w:rsidRPr="00690656">
              <w:rPr>
                <w:b/>
                <w:bCs/>
                <w:szCs w:val="20"/>
              </w:rPr>
              <w:fldChar w:fldCharType="separate"/>
            </w:r>
            <w:r w:rsidRPr="00690656">
              <w:rPr>
                <w:b/>
                <w:bCs/>
                <w:noProof/>
                <w:szCs w:val="20"/>
              </w:rPr>
              <w:t>2</w:t>
            </w:r>
            <w:r w:rsidRPr="00690656">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9E5FB4" w:rsidTr="263E74D5" w14:paraId="5380AC6A" w14:textId="77777777">
      <w:trPr>
        <w:trHeight w:val="300"/>
      </w:trPr>
      <w:tc>
        <w:tcPr>
          <w:tcW w:w="3120" w:type="dxa"/>
        </w:tcPr>
        <w:p w:rsidR="009E5FB4" w:rsidP="263E74D5" w:rsidRDefault="009E5FB4" w14:paraId="6B977FC6" w14:textId="77777777">
          <w:pPr>
            <w:pStyle w:val="Header"/>
            <w:ind w:left="-115"/>
          </w:pPr>
        </w:p>
      </w:tc>
      <w:tc>
        <w:tcPr>
          <w:tcW w:w="3120" w:type="dxa"/>
        </w:tcPr>
        <w:p w:rsidR="009E5FB4" w:rsidP="263E74D5" w:rsidRDefault="009E5FB4" w14:paraId="2E0DC578" w14:textId="77777777">
          <w:pPr>
            <w:pStyle w:val="Header"/>
            <w:jc w:val="center"/>
          </w:pPr>
        </w:p>
      </w:tc>
      <w:tc>
        <w:tcPr>
          <w:tcW w:w="3120" w:type="dxa"/>
        </w:tcPr>
        <w:p w:rsidR="009E5FB4" w:rsidP="263E74D5" w:rsidRDefault="009E5FB4" w14:paraId="615D4DDB" w14:textId="77777777">
          <w:pPr>
            <w:pStyle w:val="Header"/>
            <w:ind w:right="-115"/>
            <w:jc w:val="right"/>
          </w:pPr>
        </w:p>
      </w:tc>
    </w:tr>
  </w:tbl>
  <w:p w:rsidR="009E5FB4" w:rsidP="263E74D5" w:rsidRDefault="009E5FB4" w14:paraId="0A6340E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F3CA4" w:rsidP="00D66ACF" w:rsidRDefault="007F3CA4" w14:paraId="2426BFCA" w14:textId="77777777">
      <w:r>
        <w:separator/>
      </w:r>
    </w:p>
  </w:footnote>
  <w:footnote w:type="continuationSeparator" w:id="0">
    <w:p w:rsidR="007F3CA4" w:rsidP="00D66ACF" w:rsidRDefault="007F3CA4" w14:paraId="5D22096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523778D4" w:rsidTr="523778D4" w14:paraId="05990796" w14:textId="77777777">
      <w:trPr>
        <w:trHeight w:val="300"/>
      </w:trPr>
      <w:tc>
        <w:tcPr>
          <w:tcW w:w="3020" w:type="dxa"/>
        </w:tcPr>
        <w:p w:rsidR="523778D4" w:rsidP="523778D4" w:rsidRDefault="523778D4" w14:paraId="79B7A5DF" w14:textId="2CF87A64">
          <w:pPr>
            <w:pStyle w:val="Header"/>
            <w:ind w:left="-115"/>
          </w:pPr>
        </w:p>
      </w:tc>
      <w:tc>
        <w:tcPr>
          <w:tcW w:w="3020" w:type="dxa"/>
        </w:tcPr>
        <w:p w:rsidR="523778D4" w:rsidP="523778D4" w:rsidRDefault="523778D4" w14:paraId="44B714DA" w14:textId="04753DEC">
          <w:pPr>
            <w:pStyle w:val="Header"/>
            <w:jc w:val="center"/>
          </w:pPr>
        </w:p>
      </w:tc>
      <w:tc>
        <w:tcPr>
          <w:tcW w:w="3020" w:type="dxa"/>
        </w:tcPr>
        <w:p w:rsidR="523778D4" w:rsidP="523778D4" w:rsidRDefault="523778D4" w14:paraId="4BA6D191" w14:textId="6FCDBB58">
          <w:pPr>
            <w:pStyle w:val="Header"/>
            <w:ind w:right="-115"/>
            <w:jc w:val="right"/>
          </w:pPr>
        </w:p>
      </w:tc>
    </w:tr>
  </w:tbl>
  <w:p w:rsidR="523778D4" w:rsidP="523778D4" w:rsidRDefault="523778D4" w14:paraId="68C7FE5E" w14:textId="7D8D06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9E5FB4" w:rsidP="263E74D5" w:rsidRDefault="009E5FB4" w14:paraId="0399A037" w14:textId="77777777">
    <w:r>
      <w:rPr>
        <w:noProof/>
      </w:rPr>
      <w:drawing>
        <wp:inline distT="0" distB="0" distL="0" distR="0" wp14:anchorId="2117A74A" wp14:editId="23799475">
          <wp:extent cx="4407684" cy="526473"/>
          <wp:effectExtent l="0" t="0" r="0" b="6985"/>
          <wp:docPr id="1338134011" name="Picture 2">
            <a:extLst xmlns:a="http://schemas.openxmlformats.org/drawingml/2006/main">
              <a:ext uri="{FF2B5EF4-FFF2-40B4-BE49-F238E27FC236}">
                <a16:creationId xmlns:a16="http://schemas.microsoft.com/office/drawing/2014/main" id="{38F032AD-57CA-4B79-86CD-96D3D09402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008707" name="Picture 637008707"/>
                  <pic:cNvPicPr/>
                </pic:nvPicPr>
                <pic:blipFill>
                  <a:blip r:embed="rId1">
                    <a:extLst>
                      <a:ext uri="{28A0092B-C50C-407E-A947-70E740481C1C}">
                        <a14:useLocalDpi xmlns:a14="http://schemas.microsoft.com/office/drawing/2010/main" val="0"/>
                      </a:ext>
                    </a:extLst>
                  </a:blip>
                  <a:stretch>
                    <a:fillRect/>
                  </a:stretch>
                </pic:blipFill>
                <pic:spPr>
                  <a:xfrm>
                    <a:off x="0" y="0"/>
                    <a:ext cx="4462251" cy="532991"/>
                  </a:xfrm>
                  <a:prstGeom prst="rect">
                    <a:avLst/>
                  </a:prstGeom>
                </pic:spPr>
              </pic:pic>
            </a:graphicData>
          </a:graphic>
        </wp:inline>
      </w:drawing>
    </w:r>
  </w:p>
  <w:p w:rsidR="009E5FB4" w:rsidP="263E74D5" w:rsidRDefault="009E5FB4" w14:paraId="37A42131" w14:textId="7777777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GiNKWGh6" int2:invalidationBookmarkName="" int2:hashCode="EBBjjabxheRaf7" int2:id="41uyHtOJ">
      <int2:state int2:value="Rejected" int2:type="style"/>
    </int2:bookmark>
    <int2:bookmark int2:bookmarkName="_Int_mQASFNiD" int2:invalidationBookmarkName="" int2:hashCode="WbuCPnJrzfQmpl" int2:id="YKnEI9YI">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E3FBB"/>
    <w:multiLevelType w:val="hybridMultilevel"/>
    <w:tmpl w:val="2102BD5A"/>
    <w:lvl w:ilvl="0" w:tplc="960A90E6">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43B5FFE"/>
    <w:multiLevelType w:val="multilevel"/>
    <w:tmpl w:val="D4462A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490C185"/>
    <w:multiLevelType w:val="hybridMultilevel"/>
    <w:tmpl w:val="FFFFFFFF"/>
    <w:lvl w:ilvl="0" w:tplc="216EF458">
      <w:start w:val="1"/>
      <w:numFmt w:val="bullet"/>
      <w:lvlText w:val=""/>
      <w:lvlJc w:val="left"/>
      <w:pPr>
        <w:ind w:left="720" w:hanging="360"/>
      </w:pPr>
      <w:rPr>
        <w:rFonts w:hint="default" w:ascii="Symbol" w:hAnsi="Symbol"/>
      </w:rPr>
    </w:lvl>
    <w:lvl w:ilvl="1" w:tplc="6ED201FA">
      <w:start w:val="1"/>
      <w:numFmt w:val="bullet"/>
      <w:lvlText w:val="o"/>
      <w:lvlJc w:val="left"/>
      <w:pPr>
        <w:ind w:left="1440" w:hanging="360"/>
      </w:pPr>
      <w:rPr>
        <w:rFonts w:hint="default" w:ascii="Courier New" w:hAnsi="Courier New"/>
      </w:rPr>
    </w:lvl>
    <w:lvl w:ilvl="2" w:tplc="3F6EF1FA">
      <w:start w:val="1"/>
      <w:numFmt w:val="bullet"/>
      <w:lvlText w:val=""/>
      <w:lvlJc w:val="left"/>
      <w:pPr>
        <w:ind w:left="2160" w:hanging="360"/>
      </w:pPr>
      <w:rPr>
        <w:rFonts w:hint="default" w:ascii="Wingdings" w:hAnsi="Wingdings"/>
      </w:rPr>
    </w:lvl>
    <w:lvl w:ilvl="3" w:tplc="9E1652E6">
      <w:start w:val="1"/>
      <w:numFmt w:val="bullet"/>
      <w:lvlText w:val=""/>
      <w:lvlJc w:val="left"/>
      <w:pPr>
        <w:ind w:left="2880" w:hanging="360"/>
      </w:pPr>
      <w:rPr>
        <w:rFonts w:hint="default" w:ascii="Symbol" w:hAnsi="Symbol"/>
      </w:rPr>
    </w:lvl>
    <w:lvl w:ilvl="4" w:tplc="97400DA0">
      <w:start w:val="1"/>
      <w:numFmt w:val="bullet"/>
      <w:lvlText w:val="o"/>
      <w:lvlJc w:val="left"/>
      <w:pPr>
        <w:ind w:left="3600" w:hanging="360"/>
      </w:pPr>
      <w:rPr>
        <w:rFonts w:hint="default" w:ascii="Courier New" w:hAnsi="Courier New"/>
      </w:rPr>
    </w:lvl>
    <w:lvl w:ilvl="5" w:tplc="123C001C">
      <w:start w:val="1"/>
      <w:numFmt w:val="bullet"/>
      <w:lvlText w:val=""/>
      <w:lvlJc w:val="left"/>
      <w:pPr>
        <w:ind w:left="4320" w:hanging="360"/>
      </w:pPr>
      <w:rPr>
        <w:rFonts w:hint="default" w:ascii="Wingdings" w:hAnsi="Wingdings"/>
      </w:rPr>
    </w:lvl>
    <w:lvl w:ilvl="6" w:tplc="7B5E6494">
      <w:start w:val="1"/>
      <w:numFmt w:val="bullet"/>
      <w:lvlText w:val=""/>
      <w:lvlJc w:val="left"/>
      <w:pPr>
        <w:ind w:left="5040" w:hanging="360"/>
      </w:pPr>
      <w:rPr>
        <w:rFonts w:hint="default" w:ascii="Symbol" w:hAnsi="Symbol"/>
      </w:rPr>
    </w:lvl>
    <w:lvl w:ilvl="7" w:tplc="E0F83CAC">
      <w:start w:val="1"/>
      <w:numFmt w:val="bullet"/>
      <w:lvlText w:val="o"/>
      <w:lvlJc w:val="left"/>
      <w:pPr>
        <w:ind w:left="5760" w:hanging="360"/>
      </w:pPr>
      <w:rPr>
        <w:rFonts w:hint="default" w:ascii="Courier New" w:hAnsi="Courier New"/>
      </w:rPr>
    </w:lvl>
    <w:lvl w:ilvl="8" w:tplc="137CD070">
      <w:start w:val="1"/>
      <w:numFmt w:val="bullet"/>
      <w:lvlText w:val=""/>
      <w:lvlJc w:val="left"/>
      <w:pPr>
        <w:ind w:left="6480" w:hanging="360"/>
      </w:pPr>
      <w:rPr>
        <w:rFonts w:hint="default" w:ascii="Wingdings" w:hAnsi="Wingdings"/>
      </w:rPr>
    </w:lvl>
  </w:abstractNum>
  <w:abstractNum w:abstractNumId="3" w15:restartNumberingAfterBreak="0">
    <w:nsid w:val="181D48C4"/>
    <w:multiLevelType w:val="hybridMultilevel"/>
    <w:tmpl w:val="714E4458"/>
    <w:lvl w:ilvl="0" w:tplc="36884DAE">
      <w:start w:val="1"/>
      <w:numFmt w:val="bullet"/>
      <w:pStyle w:val="ListParagraph"/>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 w15:restartNumberingAfterBreak="0">
    <w:nsid w:val="1D6561D8"/>
    <w:multiLevelType w:val="hybridMultilevel"/>
    <w:tmpl w:val="434C4F7C"/>
    <w:lvl w:ilvl="0" w:tplc="BBBCB55E">
      <w:start w:val="1"/>
      <w:numFmt w:val="bullet"/>
      <w:pStyle w:val="Listparashort"/>
      <w:lvlText w:val=""/>
      <w:lvlJc w:val="left"/>
      <w:pPr>
        <w:ind w:left="720" w:hanging="360"/>
      </w:pPr>
      <w:rPr>
        <w:rFonts w:hint="default" w:ascii="Symbol" w:hAnsi="Symbol"/>
      </w:rPr>
    </w:lvl>
    <w:lvl w:ilvl="1" w:tplc="3B708030">
      <w:start w:val="1"/>
      <w:numFmt w:val="bullet"/>
      <w:lvlText w:val="o"/>
      <w:lvlJc w:val="left"/>
      <w:pPr>
        <w:ind w:left="1440" w:hanging="360"/>
      </w:pPr>
      <w:rPr>
        <w:rFonts w:hint="default" w:ascii="Courier New" w:hAnsi="Courier New"/>
      </w:rPr>
    </w:lvl>
    <w:lvl w:ilvl="2" w:tplc="33C689EE">
      <w:start w:val="1"/>
      <w:numFmt w:val="bullet"/>
      <w:lvlText w:val=""/>
      <w:lvlJc w:val="left"/>
      <w:pPr>
        <w:ind w:left="2160" w:hanging="360"/>
      </w:pPr>
      <w:rPr>
        <w:rFonts w:hint="default" w:ascii="Wingdings" w:hAnsi="Wingdings"/>
      </w:rPr>
    </w:lvl>
    <w:lvl w:ilvl="3" w:tplc="17849CCC">
      <w:start w:val="1"/>
      <w:numFmt w:val="bullet"/>
      <w:lvlText w:val=""/>
      <w:lvlJc w:val="left"/>
      <w:pPr>
        <w:ind w:left="2880" w:hanging="360"/>
      </w:pPr>
      <w:rPr>
        <w:rFonts w:hint="default" w:ascii="Symbol" w:hAnsi="Symbol"/>
      </w:rPr>
    </w:lvl>
    <w:lvl w:ilvl="4" w:tplc="DB7CA1D0">
      <w:start w:val="1"/>
      <w:numFmt w:val="bullet"/>
      <w:lvlText w:val="o"/>
      <w:lvlJc w:val="left"/>
      <w:pPr>
        <w:ind w:left="3600" w:hanging="360"/>
      </w:pPr>
      <w:rPr>
        <w:rFonts w:hint="default" w:ascii="Courier New" w:hAnsi="Courier New"/>
      </w:rPr>
    </w:lvl>
    <w:lvl w:ilvl="5" w:tplc="4D6816BA">
      <w:start w:val="1"/>
      <w:numFmt w:val="bullet"/>
      <w:lvlText w:val=""/>
      <w:lvlJc w:val="left"/>
      <w:pPr>
        <w:ind w:left="4320" w:hanging="360"/>
      </w:pPr>
      <w:rPr>
        <w:rFonts w:hint="default" w:ascii="Wingdings" w:hAnsi="Wingdings"/>
      </w:rPr>
    </w:lvl>
    <w:lvl w:ilvl="6" w:tplc="5022795C">
      <w:start w:val="1"/>
      <w:numFmt w:val="bullet"/>
      <w:lvlText w:val=""/>
      <w:lvlJc w:val="left"/>
      <w:pPr>
        <w:ind w:left="5040" w:hanging="360"/>
      </w:pPr>
      <w:rPr>
        <w:rFonts w:hint="default" w:ascii="Symbol" w:hAnsi="Symbol"/>
      </w:rPr>
    </w:lvl>
    <w:lvl w:ilvl="7" w:tplc="56B4901E">
      <w:start w:val="1"/>
      <w:numFmt w:val="bullet"/>
      <w:lvlText w:val="o"/>
      <w:lvlJc w:val="left"/>
      <w:pPr>
        <w:ind w:left="5760" w:hanging="360"/>
      </w:pPr>
      <w:rPr>
        <w:rFonts w:hint="default" w:ascii="Courier New" w:hAnsi="Courier New"/>
      </w:rPr>
    </w:lvl>
    <w:lvl w:ilvl="8" w:tplc="3E98C310">
      <w:start w:val="1"/>
      <w:numFmt w:val="bullet"/>
      <w:lvlText w:val=""/>
      <w:lvlJc w:val="left"/>
      <w:pPr>
        <w:ind w:left="6480" w:hanging="360"/>
      </w:pPr>
      <w:rPr>
        <w:rFonts w:hint="default" w:ascii="Wingdings" w:hAnsi="Wingdings"/>
      </w:rPr>
    </w:lvl>
  </w:abstractNum>
  <w:abstractNum w:abstractNumId="5" w15:restartNumberingAfterBreak="0">
    <w:nsid w:val="317DE149"/>
    <w:multiLevelType w:val="hybridMultilevel"/>
    <w:tmpl w:val="FFFFFFFF"/>
    <w:lvl w:ilvl="0" w:tplc="9E302B68">
      <w:start w:val="1"/>
      <w:numFmt w:val="bullet"/>
      <w:lvlText w:val=""/>
      <w:lvlJc w:val="left"/>
      <w:pPr>
        <w:ind w:left="720" w:hanging="360"/>
      </w:pPr>
      <w:rPr>
        <w:rFonts w:hint="default" w:ascii="Symbol" w:hAnsi="Symbol"/>
      </w:rPr>
    </w:lvl>
    <w:lvl w:ilvl="1" w:tplc="92646D8E">
      <w:start w:val="1"/>
      <w:numFmt w:val="bullet"/>
      <w:lvlText w:val="o"/>
      <w:lvlJc w:val="left"/>
      <w:pPr>
        <w:ind w:left="1440" w:hanging="360"/>
      </w:pPr>
      <w:rPr>
        <w:rFonts w:hint="default" w:ascii="Courier New" w:hAnsi="Courier New"/>
      </w:rPr>
    </w:lvl>
    <w:lvl w:ilvl="2" w:tplc="3EEA2548">
      <w:start w:val="1"/>
      <w:numFmt w:val="bullet"/>
      <w:lvlText w:val=""/>
      <w:lvlJc w:val="left"/>
      <w:pPr>
        <w:ind w:left="2160" w:hanging="360"/>
      </w:pPr>
      <w:rPr>
        <w:rFonts w:hint="default" w:ascii="Wingdings" w:hAnsi="Wingdings"/>
      </w:rPr>
    </w:lvl>
    <w:lvl w:ilvl="3" w:tplc="9FA05218">
      <w:start w:val="1"/>
      <w:numFmt w:val="bullet"/>
      <w:lvlText w:val=""/>
      <w:lvlJc w:val="left"/>
      <w:pPr>
        <w:ind w:left="2880" w:hanging="360"/>
      </w:pPr>
      <w:rPr>
        <w:rFonts w:hint="default" w:ascii="Symbol" w:hAnsi="Symbol"/>
      </w:rPr>
    </w:lvl>
    <w:lvl w:ilvl="4" w:tplc="C4AA2640">
      <w:start w:val="1"/>
      <w:numFmt w:val="bullet"/>
      <w:lvlText w:val="o"/>
      <w:lvlJc w:val="left"/>
      <w:pPr>
        <w:ind w:left="3600" w:hanging="360"/>
      </w:pPr>
      <w:rPr>
        <w:rFonts w:hint="default" w:ascii="Courier New" w:hAnsi="Courier New"/>
      </w:rPr>
    </w:lvl>
    <w:lvl w:ilvl="5" w:tplc="BE88EF12">
      <w:start w:val="1"/>
      <w:numFmt w:val="bullet"/>
      <w:lvlText w:val=""/>
      <w:lvlJc w:val="left"/>
      <w:pPr>
        <w:ind w:left="4320" w:hanging="360"/>
      </w:pPr>
      <w:rPr>
        <w:rFonts w:hint="default" w:ascii="Wingdings" w:hAnsi="Wingdings"/>
      </w:rPr>
    </w:lvl>
    <w:lvl w:ilvl="6" w:tplc="080E841C">
      <w:start w:val="1"/>
      <w:numFmt w:val="bullet"/>
      <w:lvlText w:val=""/>
      <w:lvlJc w:val="left"/>
      <w:pPr>
        <w:ind w:left="5040" w:hanging="360"/>
      </w:pPr>
      <w:rPr>
        <w:rFonts w:hint="default" w:ascii="Symbol" w:hAnsi="Symbol"/>
      </w:rPr>
    </w:lvl>
    <w:lvl w:ilvl="7" w:tplc="ACA6115C">
      <w:start w:val="1"/>
      <w:numFmt w:val="bullet"/>
      <w:lvlText w:val="o"/>
      <w:lvlJc w:val="left"/>
      <w:pPr>
        <w:ind w:left="5760" w:hanging="360"/>
      </w:pPr>
      <w:rPr>
        <w:rFonts w:hint="default" w:ascii="Courier New" w:hAnsi="Courier New"/>
      </w:rPr>
    </w:lvl>
    <w:lvl w:ilvl="8" w:tplc="46C66AC2">
      <w:start w:val="1"/>
      <w:numFmt w:val="bullet"/>
      <w:lvlText w:val=""/>
      <w:lvlJc w:val="left"/>
      <w:pPr>
        <w:ind w:left="6480" w:hanging="360"/>
      </w:pPr>
      <w:rPr>
        <w:rFonts w:hint="default" w:ascii="Wingdings" w:hAnsi="Wingdings"/>
      </w:rPr>
    </w:lvl>
  </w:abstractNum>
  <w:abstractNum w:abstractNumId="6" w15:restartNumberingAfterBreak="0">
    <w:nsid w:val="346C5441"/>
    <w:multiLevelType w:val="multilevel"/>
    <w:tmpl w:val="1214FE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47F181E"/>
    <w:multiLevelType w:val="multilevel"/>
    <w:tmpl w:val="EC1479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3E272AA4"/>
    <w:multiLevelType w:val="hybridMultilevel"/>
    <w:tmpl w:val="FFFFFFFF"/>
    <w:lvl w:ilvl="0" w:tplc="17D4A2F0">
      <w:start w:val="1"/>
      <w:numFmt w:val="bullet"/>
      <w:lvlText w:val=""/>
      <w:lvlJc w:val="left"/>
      <w:pPr>
        <w:ind w:left="720" w:hanging="360"/>
      </w:pPr>
      <w:rPr>
        <w:rFonts w:hint="default" w:ascii="Wingdings" w:hAnsi="Wingdings"/>
      </w:rPr>
    </w:lvl>
    <w:lvl w:ilvl="1" w:tplc="66C86CEA">
      <w:start w:val="1"/>
      <w:numFmt w:val="bullet"/>
      <w:lvlText w:val="o"/>
      <w:lvlJc w:val="left"/>
      <w:pPr>
        <w:ind w:left="1440" w:hanging="360"/>
      </w:pPr>
      <w:rPr>
        <w:rFonts w:hint="default" w:ascii="Courier New" w:hAnsi="Courier New"/>
      </w:rPr>
    </w:lvl>
    <w:lvl w:ilvl="2" w:tplc="B7F242D0">
      <w:start w:val="1"/>
      <w:numFmt w:val="bullet"/>
      <w:lvlText w:val=""/>
      <w:lvlJc w:val="left"/>
      <w:pPr>
        <w:ind w:left="2160" w:hanging="360"/>
      </w:pPr>
      <w:rPr>
        <w:rFonts w:hint="default" w:ascii="Wingdings" w:hAnsi="Wingdings"/>
      </w:rPr>
    </w:lvl>
    <w:lvl w:ilvl="3" w:tplc="91DAF298">
      <w:start w:val="1"/>
      <w:numFmt w:val="bullet"/>
      <w:lvlText w:val=""/>
      <w:lvlJc w:val="left"/>
      <w:pPr>
        <w:ind w:left="2880" w:hanging="360"/>
      </w:pPr>
      <w:rPr>
        <w:rFonts w:hint="default" w:ascii="Symbol" w:hAnsi="Symbol"/>
      </w:rPr>
    </w:lvl>
    <w:lvl w:ilvl="4" w:tplc="4F1EBA76">
      <w:start w:val="1"/>
      <w:numFmt w:val="bullet"/>
      <w:lvlText w:val="o"/>
      <w:lvlJc w:val="left"/>
      <w:pPr>
        <w:ind w:left="3600" w:hanging="360"/>
      </w:pPr>
      <w:rPr>
        <w:rFonts w:hint="default" w:ascii="Courier New" w:hAnsi="Courier New"/>
      </w:rPr>
    </w:lvl>
    <w:lvl w:ilvl="5" w:tplc="E500B45A">
      <w:start w:val="1"/>
      <w:numFmt w:val="bullet"/>
      <w:lvlText w:val=""/>
      <w:lvlJc w:val="left"/>
      <w:pPr>
        <w:ind w:left="4320" w:hanging="360"/>
      </w:pPr>
      <w:rPr>
        <w:rFonts w:hint="default" w:ascii="Wingdings" w:hAnsi="Wingdings"/>
      </w:rPr>
    </w:lvl>
    <w:lvl w:ilvl="6" w:tplc="7CFA12E6">
      <w:start w:val="1"/>
      <w:numFmt w:val="bullet"/>
      <w:lvlText w:val=""/>
      <w:lvlJc w:val="left"/>
      <w:pPr>
        <w:ind w:left="5040" w:hanging="360"/>
      </w:pPr>
      <w:rPr>
        <w:rFonts w:hint="default" w:ascii="Symbol" w:hAnsi="Symbol"/>
      </w:rPr>
    </w:lvl>
    <w:lvl w:ilvl="7" w:tplc="4E5EC3EA">
      <w:start w:val="1"/>
      <w:numFmt w:val="bullet"/>
      <w:lvlText w:val="o"/>
      <w:lvlJc w:val="left"/>
      <w:pPr>
        <w:ind w:left="5760" w:hanging="360"/>
      </w:pPr>
      <w:rPr>
        <w:rFonts w:hint="default" w:ascii="Courier New" w:hAnsi="Courier New"/>
      </w:rPr>
    </w:lvl>
    <w:lvl w:ilvl="8" w:tplc="75581DAA">
      <w:start w:val="1"/>
      <w:numFmt w:val="bullet"/>
      <w:lvlText w:val=""/>
      <w:lvlJc w:val="left"/>
      <w:pPr>
        <w:ind w:left="6480" w:hanging="360"/>
      </w:pPr>
      <w:rPr>
        <w:rFonts w:hint="default" w:ascii="Wingdings" w:hAnsi="Wingdings"/>
      </w:rPr>
    </w:lvl>
  </w:abstractNum>
  <w:abstractNum w:abstractNumId="9" w15:restartNumberingAfterBreak="0">
    <w:nsid w:val="4C784E71"/>
    <w:multiLevelType w:val="hybridMultilevel"/>
    <w:tmpl w:val="FFFFFFFF"/>
    <w:lvl w:ilvl="0" w:tplc="6838C1A8">
      <w:start w:val="1"/>
      <w:numFmt w:val="bullet"/>
      <w:lvlText w:val=""/>
      <w:lvlJc w:val="left"/>
      <w:pPr>
        <w:ind w:left="720" w:hanging="360"/>
      </w:pPr>
      <w:rPr>
        <w:rFonts w:hint="default" w:ascii="Symbol" w:hAnsi="Symbol"/>
      </w:rPr>
    </w:lvl>
    <w:lvl w:ilvl="1" w:tplc="EE6415F2">
      <w:start w:val="1"/>
      <w:numFmt w:val="bullet"/>
      <w:lvlText w:val="o"/>
      <w:lvlJc w:val="left"/>
      <w:pPr>
        <w:ind w:left="1440" w:hanging="360"/>
      </w:pPr>
      <w:rPr>
        <w:rFonts w:hint="default" w:ascii="Courier New" w:hAnsi="Courier New"/>
      </w:rPr>
    </w:lvl>
    <w:lvl w:ilvl="2" w:tplc="58900D4E">
      <w:start w:val="1"/>
      <w:numFmt w:val="bullet"/>
      <w:lvlText w:val=""/>
      <w:lvlJc w:val="left"/>
      <w:pPr>
        <w:ind w:left="2160" w:hanging="360"/>
      </w:pPr>
      <w:rPr>
        <w:rFonts w:hint="default" w:ascii="Wingdings" w:hAnsi="Wingdings"/>
      </w:rPr>
    </w:lvl>
    <w:lvl w:ilvl="3" w:tplc="DBCE2952">
      <w:start w:val="1"/>
      <w:numFmt w:val="bullet"/>
      <w:lvlText w:val=""/>
      <w:lvlJc w:val="left"/>
      <w:pPr>
        <w:ind w:left="2880" w:hanging="360"/>
      </w:pPr>
      <w:rPr>
        <w:rFonts w:hint="default" w:ascii="Symbol" w:hAnsi="Symbol"/>
      </w:rPr>
    </w:lvl>
    <w:lvl w:ilvl="4" w:tplc="A5D42E0E">
      <w:start w:val="1"/>
      <w:numFmt w:val="bullet"/>
      <w:lvlText w:val="o"/>
      <w:lvlJc w:val="left"/>
      <w:pPr>
        <w:ind w:left="3600" w:hanging="360"/>
      </w:pPr>
      <w:rPr>
        <w:rFonts w:hint="default" w:ascii="Courier New" w:hAnsi="Courier New"/>
      </w:rPr>
    </w:lvl>
    <w:lvl w:ilvl="5" w:tplc="5DE6DD96">
      <w:start w:val="1"/>
      <w:numFmt w:val="bullet"/>
      <w:lvlText w:val=""/>
      <w:lvlJc w:val="left"/>
      <w:pPr>
        <w:ind w:left="4320" w:hanging="360"/>
      </w:pPr>
      <w:rPr>
        <w:rFonts w:hint="default" w:ascii="Wingdings" w:hAnsi="Wingdings"/>
      </w:rPr>
    </w:lvl>
    <w:lvl w:ilvl="6" w:tplc="3C60B17A">
      <w:start w:val="1"/>
      <w:numFmt w:val="bullet"/>
      <w:lvlText w:val=""/>
      <w:lvlJc w:val="left"/>
      <w:pPr>
        <w:ind w:left="5040" w:hanging="360"/>
      </w:pPr>
      <w:rPr>
        <w:rFonts w:hint="default" w:ascii="Symbol" w:hAnsi="Symbol"/>
      </w:rPr>
    </w:lvl>
    <w:lvl w:ilvl="7" w:tplc="1E9A46B8">
      <w:start w:val="1"/>
      <w:numFmt w:val="bullet"/>
      <w:lvlText w:val="o"/>
      <w:lvlJc w:val="left"/>
      <w:pPr>
        <w:ind w:left="5760" w:hanging="360"/>
      </w:pPr>
      <w:rPr>
        <w:rFonts w:hint="default" w:ascii="Courier New" w:hAnsi="Courier New"/>
      </w:rPr>
    </w:lvl>
    <w:lvl w:ilvl="8" w:tplc="6192A5E0">
      <w:start w:val="1"/>
      <w:numFmt w:val="bullet"/>
      <w:lvlText w:val=""/>
      <w:lvlJc w:val="left"/>
      <w:pPr>
        <w:ind w:left="6480" w:hanging="360"/>
      </w:pPr>
      <w:rPr>
        <w:rFonts w:hint="default" w:ascii="Wingdings" w:hAnsi="Wingdings"/>
      </w:rPr>
    </w:lvl>
  </w:abstractNum>
  <w:abstractNum w:abstractNumId="10" w15:restartNumberingAfterBreak="0">
    <w:nsid w:val="5254203F"/>
    <w:multiLevelType w:val="hybridMultilevel"/>
    <w:tmpl w:val="340AC66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531B2454"/>
    <w:multiLevelType w:val="hybridMultilevel"/>
    <w:tmpl w:val="E762413A"/>
    <w:lvl w:ilvl="0" w:tplc="A7387DC0">
      <w:start w:val="1"/>
      <w:numFmt w:val="bullet"/>
      <w:lvlText w:val=""/>
      <w:lvlJc w:val="left"/>
      <w:pPr>
        <w:ind w:left="720" w:hanging="360"/>
      </w:pPr>
      <w:rPr>
        <w:rFonts w:hint="default" w:ascii="Wingdings" w:hAnsi="Wingdings"/>
      </w:rPr>
    </w:lvl>
    <w:lvl w:ilvl="1" w:tplc="D13EB44C">
      <w:start w:val="1"/>
      <w:numFmt w:val="bullet"/>
      <w:lvlText w:val="o"/>
      <w:lvlJc w:val="left"/>
      <w:pPr>
        <w:ind w:left="1440" w:hanging="360"/>
      </w:pPr>
      <w:rPr>
        <w:rFonts w:hint="default" w:ascii="Courier New" w:hAnsi="Courier New"/>
      </w:rPr>
    </w:lvl>
    <w:lvl w:ilvl="2" w:tplc="530A1D26">
      <w:start w:val="1"/>
      <w:numFmt w:val="bullet"/>
      <w:lvlText w:val=""/>
      <w:lvlJc w:val="left"/>
      <w:pPr>
        <w:ind w:left="2160" w:hanging="360"/>
      </w:pPr>
      <w:rPr>
        <w:rFonts w:hint="default" w:ascii="Wingdings" w:hAnsi="Wingdings"/>
      </w:rPr>
    </w:lvl>
    <w:lvl w:ilvl="3" w:tplc="BB288C0C">
      <w:start w:val="1"/>
      <w:numFmt w:val="bullet"/>
      <w:lvlText w:val=""/>
      <w:lvlJc w:val="left"/>
      <w:pPr>
        <w:ind w:left="2880" w:hanging="360"/>
      </w:pPr>
      <w:rPr>
        <w:rFonts w:hint="default" w:ascii="Symbol" w:hAnsi="Symbol"/>
      </w:rPr>
    </w:lvl>
    <w:lvl w:ilvl="4" w:tplc="409E481E">
      <w:start w:val="1"/>
      <w:numFmt w:val="bullet"/>
      <w:lvlText w:val="o"/>
      <w:lvlJc w:val="left"/>
      <w:pPr>
        <w:ind w:left="3600" w:hanging="360"/>
      </w:pPr>
      <w:rPr>
        <w:rFonts w:hint="default" w:ascii="Courier New" w:hAnsi="Courier New"/>
      </w:rPr>
    </w:lvl>
    <w:lvl w:ilvl="5" w:tplc="2A6604CC">
      <w:start w:val="1"/>
      <w:numFmt w:val="bullet"/>
      <w:lvlText w:val=""/>
      <w:lvlJc w:val="left"/>
      <w:pPr>
        <w:ind w:left="4320" w:hanging="360"/>
      </w:pPr>
      <w:rPr>
        <w:rFonts w:hint="default" w:ascii="Wingdings" w:hAnsi="Wingdings"/>
      </w:rPr>
    </w:lvl>
    <w:lvl w:ilvl="6" w:tplc="3E906E86">
      <w:start w:val="1"/>
      <w:numFmt w:val="bullet"/>
      <w:lvlText w:val=""/>
      <w:lvlJc w:val="left"/>
      <w:pPr>
        <w:ind w:left="5040" w:hanging="360"/>
      </w:pPr>
      <w:rPr>
        <w:rFonts w:hint="default" w:ascii="Symbol" w:hAnsi="Symbol"/>
      </w:rPr>
    </w:lvl>
    <w:lvl w:ilvl="7" w:tplc="69E4D5DC">
      <w:start w:val="1"/>
      <w:numFmt w:val="bullet"/>
      <w:lvlText w:val="o"/>
      <w:lvlJc w:val="left"/>
      <w:pPr>
        <w:ind w:left="5760" w:hanging="360"/>
      </w:pPr>
      <w:rPr>
        <w:rFonts w:hint="default" w:ascii="Courier New" w:hAnsi="Courier New"/>
      </w:rPr>
    </w:lvl>
    <w:lvl w:ilvl="8" w:tplc="E5823956">
      <w:start w:val="1"/>
      <w:numFmt w:val="bullet"/>
      <w:lvlText w:val=""/>
      <w:lvlJc w:val="left"/>
      <w:pPr>
        <w:ind w:left="6480" w:hanging="360"/>
      </w:pPr>
      <w:rPr>
        <w:rFonts w:hint="default" w:ascii="Wingdings" w:hAnsi="Wingdings"/>
      </w:rPr>
    </w:lvl>
  </w:abstractNum>
  <w:abstractNum w:abstractNumId="12" w15:restartNumberingAfterBreak="0">
    <w:nsid w:val="5F98C5D7"/>
    <w:multiLevelType w:val="hybridMultilevel"/>
    <w:tmpl w:val="FFFFFFFF"/>
    <w:lvl w:ilvl="0" w:tplc="388800B2">
      <w:start w:val="1"/>
      <w:numFmt w:val="bullet"/>
      <w:lvlText w:val=""/>
      <w:lvlJc w:val="left"/>
      <w:pPr>
        <w:ind w:left="720" w:hanging="360"/>
      </w:pPr>
      <w:rPr>
        <w:rFonts w:hint="default" w:ascii="Symbol" w:hAnsi="Symbol"/>
      </w:rPr>
    </w:lvl>
    <w:lvl w:ilvl="1" w:tplc="F6F018C6">
      <w:start w:val="1"/>
      <w:numFmt w:val="bullet"/>
      <w:lvlText w:val="o"/>
      <w:lvlJc w:val="left"/>
      <w:pPr>
        <w:ind w:left="1440" w:hanging="360"/>
      </w:pPr>
      <w:rPr>
        <w:rFonts w:hint="default" w:ascii="Courier New" w:hAnsi="Courier New"/>
      </w:rPr>
    </w:lvl>
    <w:lvl w:ilvl="2" w:tplc="DFDA2D0A">
      <w:start w:val="1"/>
      <w:numFmt w:val="bullet"/>
      <w:lvlText w:val=""/>
      <w:lvlJc w:val="left"/>
      <w:pPr>
        <w:ind w:left="2160" w:hanging="360"/>
      </w:pPr>
      <w:rPr>
        <w:rFonts w:hint="default" w:ascii="Wingdings" w:hAnsi="Wingdings"/>
      </w:rPr>
    </w:lvl>
    <w:lvl w:ilvl="3" w:tplc="3594C160">
      <w:start w:val="1"/>
      <w:numFmt w:val="bullet"/>
      <w:lvlText w:val=""/>
      <w:lvlJc w:val="left"/>
      <w:pPr>
        <w:ind w:left="2880" w:hanging="360"/>
      </w:pPr>
      <w:rPr>
        <w:rFonts w:hint="default" w:ascii="Symbol" w:hAnsi="Symbol"/>
      </w:rPr>
    </w:lvl>
    <w:lvl w:ilvl="4" w:tplc="F51828E4">
      <w:start w:val="1"/>
      <w:numFmt w:val="bullet"/>
      <w:lvlText w:val="o"/>
      <w:lvlJc w:val="left"/>
      <w:pPr>
        <w:ind w:left="3600" w:hanging="360"/>
      </w:pPr>
      <w:rPr>
        <w:rFonts w:hint="default" w:ascii="Courier New" w:hAnsi="Courier New"/>
      </w:rPr>
    </w:lvl>
    <w:lvl w:ilvl="5" w:tplc="12965F46">
      <w:start w:val="1"/>
      <w:numFmt w:val="bullet"/>
      <w:lvlText w:val=""/>
      <w:lvlJc w:val="left"/>
      <w:pPr>
        <w:ind w:left="4320" w:hanging="360"/>
      </w:pPr>
      <w:rPr>
        <w:rFonts w:hint="default" w:ascii="Wingdings" w:hAnsi="Wingdings"/>
      </w:rPr>
    </w:lvl>
    <w:lvl w:ilvl="6" w:tplc="726AE99C">
      <w:start w:val="1"/>
      <w:numFmt w:val="bullet"/>
      <w:lvlText w:val=""/>
      <w:lvlJc w:val="left"/>
      <w:pPr>
        <w:ind w:left="5040" w:hanging="360"/>
      </w:pPr>
      <w:rPr>
        <w:rFonts w:hint="default" w:ascii="Symbol" w:hAnsi="Symbol"/>
      </w:rPr>
    </w:lvl>
    <w:lvl w:ilvl="7" w:tplc="9EDCF2E2">
      <w:start w:val="1"/>
      <w:numFmt w:val="bullet"/>
      <w:lvlText w:val="o"/>
      <w:lvlJc w:val="left"/>
      <w:pPr>
        <w:ind w:left="5760" w:hanging="360"/>
      </w:pPr>
      <w:rPr>
        <w:rFonts w:hint="default" w:ascii="Courier New" w:hAnsi="Courier New"/>
      </w:rPr>
    </w:lvl>
    <w:lvl w:ilvl="8" w:tplc="58C6037A">
      <w:start w:val="1"/>
      <w:numFmt w:val="bullet"/>
      <w:lvlText w:val=""/>
      <w:lvlJc w:val="left"/>
      <w:pPr>
        <w:ind w:left="6480" w:hanging="360"/>
      </w:pPr>
      <w:rPr>
        <w:rFonts w:hint="default" w:ascii="Wingdings" w:hAnsi="Wingdings"/>
      </w:rPr>
    </w:lvl>
  </w:abstractNum>
  <w:abstractNum w:abstractNumId="13" w15:restartNumberingAfterBreak="0">
    <w:nsid w:val="6502DAAC"/>
    <w:multiLevelType w:val="hybridMultilevel"/>
    <w:tmpl w:val="FFFFFFFF"/>
    <w:lvl w:ilvl="0" w:tplc="EA9049D4">
      <w:start w:val="1"/>
      <w:numFmt w:val="bullet"/>
      <w:lvlText w:val=""/>
      <w:lvlJc w:val="left"/>
      <w:pPr>
        <w:ind w:left="720" w:hanging="360"/>
      </w:pPr>
      <w:rPr>
        <w:rFonts w:hint="default" w:ascii="Symbol" w:hAnsi="Symbol"/>
      </w:rPr>
    </w:lvl>
    <w:lvl w:ilvl="1" w:tplc="DF44BBE0">
      <w:start w:val="1"/>
      <w:numFmt w:val="bullet"/>
      <w:lvlText w:val="o"/>
      <w:lvlJc w:val="left"/>
      <w:pPr>
        <w:ind w:left="1440" w:hanging="360"/>
      </w:pPr>
      <w:rPr>
        <w:rFonts w:hint="default" w:ascii="Courier New" w:hAnsi="Courier New"/>
      </w:rPr>
    </w:lvl>
    <w:lvl w:ilvl="2" w:tplc="1F8CB0DE">
      <w:start w:val="1"/>
      <w:numFmt w:val="bullet"/>
      <w:lvlText w:val=""/>
      <w:lvlJc w:val="left"/>
      <w:pPr>
        <w:ind w:left="2160" w:hanging="360"/>
      </w:pPr>
      <w:rPr>
        <w:rFonts w:hint="default" w:ascii="Wingdings" w:hAnsi="Wingdings"/>
      </w:rPr>
    </w:lvl>
    <w:lvl w:ilvl="3" w:tplc="D0E8DD40">
      <w:start w:val="1"/>
      <w:numFmt w:val="bullet"/>
      <w:lvlText w:val=""/>
      <w:lvlJc w:val="left"/>
      <w:pPr>
        <w:ind w:left="2880" w:hanging="360"/>
      </w:pPr>
      <w:rPr>
        <w:rFonts w:hint="default" w:ascii="Symbol" w:hAnsi="Symbol"/>
      </w:rPr>
    </w:lvl>
    <w:lvl w:ilvl="4" w:tplc="8084C842">
      <w:start w:val="1"/>
      <w:numFmt w:val="bullet"/>
      <w:lvlText w:val="o"/>
      <w:lvlJc w:val="left"/>
      <w:pPr>
        <w:ind w:left="3600" w:hanging="360"/>
      </w:pPr>
      <w:rPr>
        <w:rFonts w:hint="default" w:ascii="Courier New" w:hAnsi="Courier New"/>
      </w:rPr>
    </w:lvl>
    <w:lvl w:ilvl="5" w:tplc="06A089BE">
      <w:start w:val="1"/>
      <w:numFmt w:val="bullet"/>
      <w:lvlText w:val=""/>
      <w:lvlJc w:val="left"/>
      <w:pPr>
        <w:ind w:left="4320" w:hanging="360"/>
      </w:pPr>
      <w:rPr>
        <w:rFonts w:hint="default" w:ascii="Wingdings" w:hAnsi="Wingdings"/>
      </w:rPr>
    </w:lvl>
    <w:lvl w:ilvl="6" w:tplc="DDAEEDF0">
      <w:start w:val="1"/>
      <w:numFmt w:val="bullet"/>
      <w:lvlText w:val=""/>
      <w:lvlJc w:val="left"/>
      <w:pPr>
        <w:ind w:left="5040" w:hanging="360"/>
      </w:pPr>
      <w:rPr>
        <w:rFonts w:hint="default" w:ascii="Symbol" w:hAnsi="Symbol"/>
      </w:rPr>
    </w:lvl>
    <w:lvl w:ilvl="7" w:tplc="9A320FF6">
      <w:start w:val="1"/>
      <w:numFmt w:val="bullet"/>
      <w:lvlText w:val="o"/>
      <w:lvlJc w:val="left"/>
      <w:pPr>
        <w:ind w:left="5760" w:hanging="360"/>
      </w:pPr>
      <w:rPr>
        <w:rFonts w:hint="default" w:ascii="Courier New" w:hAnsi="Courier New"/>
      </w:rPr>
    </w:lvl>
    <w:lvl w:ilvl="8" w:tplc="D6B0B91E">
      <w:start w:val="1"/>
      <w:numFmt w:val="bullet"/>
      <w:lvlText w:val=""/>
      <w:lvlJc w:val="left"/>
      <w:pPr>
        <w:ind w:left="6480" w:hanging="360"/>
      </w:pPr>
      <w:rPr>
        <w:rFonts w:hint="default" w:ascii="Wingdings" w:hAnsi="Wingdings"/>
      </w:rPr>
    </w:lvl>
  </w:abstractNum>
  <w:abstractNum w:abstractNumId="14" w15:restartNumberingAfterBreak="0">
    <w:nsid w:val="663F41C3"/>
    <w:multiLevelType w:val="multilevel"/>
    <w:tmpl w:val="262A5CF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6D1BD418"/>
    <w:multiLevelType w:val="hybridMultilevel"/>
    <w:tmpl w:val="FFFFFFFF"/>
    <w:lvl w:ilvl="0" w:tplc="6A76C26E">
      <w:start w:val="1"/>
      <w:numFmt w:val="bullet"/>
      <w:lvlText w:val=""/>
      <w:lvlJc w:val="left"/>
      <w:pPr>
        <w:ind w:left="720" w:hanging="360"/>
      </w:pPr>
      <w:rPr>
        <w:rFonts w:hint="default" w:ascii="Symbol" w:hAnsi="Symbol"/>
      </w:rPr>
    </w:lvl>
    <w:lvl w:ilvl="1" w:tplc="75EC7C54">
      <w:start w:val="1"/>
      <w:numFmt w:val="bullet"/>
      <w:lvlText w:val="o"/>
      <w:lvlJc w:val="left"/>
      <w:pPr>
        <w:ind w:left="1440" w:hanging="360"/>
      </w:pPr>
      <w:rPr>
        <w:rFonts w:hint="default" w:ascii="Courier New" w:hAnsi="Courier New"/>
      </w:rPr>
    </w:lvl>
    <w:lvl w:ilvl="2" w:tplc="49C47506">
      <w:start w:val="1"/>
      <w:numFmt w:val="bullet"/>
      <w:lvlText w:val=""/>
      <w:lvlJc w:val="left"/>
      <w:pPr>
        <w:ind w:left="2160" w:hanging="360"/>
      </w:pPr>
      <w:rPr>
        <w:rFonts w:hint="default" w:ascii="Wingdings" w:hAnsi="Wingdings"/>
      </w:rPr>
    </w:lvl>
    <w:lvl w:ilvl="3" w:tplc="C23E791A">
      <w:start w:val="1"/>
      <w:numFmt w:val="bullet"/>
      <w:lvlText w:val=""/>
      <w:lvlJc w:val="left"/>
      <w:pPr>
        <w:ind w:left="2880" w:hanging="360"/>
      </w:pPr>
      <w:rPr>
        <w:rFonts w:hint="default" w:ascii="Symbol" w:hAnsi="Symbol"/>
      </w:rPr>
    </w:lvl>
    <w:lvl w:ilvl="4" w:tplc="76DEA922">
      <w:start w:val="1"/>
      <w:numFmt w:val="bullet"/>
      <w:lvlText w:val="o"/>
      <w:lvlJc w:val="left"/>
      <w:pPr>
        <w:ind w:left="3600" w:hanging="360"/>
      </w:pPr>
      <w:rPr>
        <w:rFonts w:hint="default" w:ascii="Courier New" w:hAnsi="Courier New"/>
      </w:rPr>
    </w:lvl>
    <w:lvl w:ilvl="5" w:tplc="22383FA6">
      <w:start w:val="1"/>
      <w:numFmt w:val="bullet"/>
      <w:lvlText w:val=""/>
      <w:lvlJc w:val="left"/>
      <w:pPr>
        <w:ind w:left="4320" w:hanging="360"/>
      </w:pPr>
      <w:rPr>
        <w:rFonts w:hint="default" w:ascii="Wingdings" w:hAnsi="Wingdings"/>
      </w:rPr>
    </w:lvl>
    <w:lvl w:ilvl="6" w:tplc="207EEBDA">
      <w:start w:val="1"/>
      <w:numFmt w:val="bullet"/>
      <w:lvlText w:val=""/>
      <w:lvlJc w:val="left"/>
      <w:pPr>
        <w:ind w:left="5040" w:hanging="360"/>
      </w:pPr>
      <w:rPr>
        <w:rFonts w:hint="default" w:ascii="Symbol" w:hAnsi="Symbol"/>
      </w:rPr>
    </w:lvl>
    <w:lvl w:ilvl="7" w:tplc="C988178C">
      <w:start w:val="1"/>
      <w:numFmt w:val="bullet"/>
      <w:lvlText w:val="o"/>
      <w:lvlJc w:val="left"/>
      <w:pPr>
        <w:ind w:left="5760" w:hanging="360"/>
      </w:pPr>
      <w:rPr>
        <w:rFonts w:hint="default" w:ascii="Courier New" w:hAnsi="Courier New"/>
      </w:rPr>
    </w:lvl>
    <w:lvl w:ilvl="8" w:tplc="A0069932">
      <w:start w:val="1"/>
      <w:numFmt w:val="bullet"/>
      <w:lvlText w:val=""/>
      <w:lvlJc w:val="left"/>
      <w:pPr>
        <w:ind w:left="6480" w:hanging="360"/>
      </w:pPr>
      <w:rPr>
        <w:rFonts w:hint="default" w:ascii="Wingdings" w:hAnsi="Wingdings"/>
      </w:rPr>
    </w:lvl>
  </w:abstractNum>
  <w:abstractNum w:abstractNumId="16" w15:restartNumberingAfterBreak="0">
    <w:nsid w:val="7B2C821E"/>
    <w:multiLevelType w:val="hybridMultilevel"/>
    <w:tmpl w:val="FFFFFFFF"/>
    <w:lvl w:ilvl="0" w:tplc="16C270DA">
      <w:start w:val="1"/>
      <w:numFmt w:val="bullet"/>
      <w:lvlText w:val=""/>
      <w:lvlJc w:val="left"/>
      <w:pPr>
        <w:ind w:left="720" w:hanging="360"/>
      </w:pPr>
      <w:rPr>
        <w:rFonts w:hint="default" w:ascii="Symbol" w:hAnsi="Symbol"/>
      </w:rPr>
    </w:lvl>
    <w:lvl w:ilvl="1" w:tplc="FC34244A">
      <w:start w:val="1"/>
      <w:numFmt w:val="bullet"/>
      <w:lvlText w:val="o"/>
      <w:lvlJc w:val="left"/>
      <w:pPr>
        <w:ind w:left="1440" w:hanging="360"/>
      </w:pPr>
      <w:rPr>
        <w:rFonts w:hint="default" w:ascii="Courier New" w:hAnsi="Courier New"/>
      </w:rPr>
    </w:lvl>
    <w:lvl w:ilvl="2" w:tplc="A90CC6B2">
      <w:start w:val="1"/>
      <w:numFmt w:val="bullet"/>
      <w:lvlText w:val=""/>
      <w:lvlJc w:val="left"/>
      <w:pPr>
        <w:ind w:left="2160" w:hanging="360"/>
      </w:pPr>
      <w:rPr>
        <w:rFonts w:hint="default" w:ascii="Wingdings" w:hAnsi="Wingdings"/>
      </w:rPr>
    </w:lvl>
    <w:lvl w:ilvl="3" w:tplc="1504AF6C">
      <w:start w:val="1"/>
      <w:numFmt w:val="bullet"/>
      <w:lvlText w:val=""/>
      <w:lvlJc w:val="left"/>
      <w:pPr>
        <w:ind w:left="2880" w:hanging="360"/>
      </w:pPr>
      <w:rPr>
        <w:rFonts w:hint="default" w:ascii="Symbol" w:hAnsi="Symbol"/>
      </w:rPr>
    </w:lvl>
    <w:lvl w:ilvl="4" w:tplc="772EA65E">
      <w:start w:val="1"/>
      <w:numFmt w:val="bullet"/>
      <w:lvlText w:val="o"/>
      <w:lvlJc w:val="left"/>
      <w:pPr>
        <w:ind w:left="3600" w:hanging="360"/>
      </w:pPr>
      <w:rPr>
        <w:rFonts w:hint="default" w:ascii="Courier New" w:hAnsi="Courier New"/>
      </w:rPr>
    </w:lvl>
    <w:lvl w:ilvl="5" w:tplc="EA16E076">
      <w:start w:val="1"/>
      <w:numFmt w:val="bullet"/>
      <w:lvlText w:val=""/>
      <w:lvlJc w:val="left"/>
      <w:pPr>
        <w:ind w:left="4320" w:hanging="360"/>
      </w:pPr>
      <w:rPr>
        <w:rFonts w:hint="default" w:ascii="Wingdings" w:hAnsi="Wingdings"/>
      </w:rPr>
    </w:lvl>
    <w:lvl w:ilvl="6" w:tplc="D208F5E4">
      <w:start w:val="1"/>
      <w:numFmt w:val="bullet"/>
      <w:lvlText w:val=""/>
      <w:lvlJc w:val="left"/>
      <w:pPr>
        <w:ind w:left="5040" w:hanging="360"/>
      </w:pPr>
      <w:rPr>
        <w:rFonts w:hint="default" w:ascii="Symbol" w:hAnsi="Symbol"/>
      </w:rPr>
    </w:lvl>
    <w:lvl w:ilvl="7" w:tplc="D7D80CBC">
      <w:start w:val="1"/>
      <w:numFmt w:val="bullet"/>
      <w:lvlText w:val="o"/>
      <w:lvlJc w:val="left"/>
      <w:pPr>
        <w:ind w:left="5760" w:hanging="360"/>
      </w:pPr>
      <w:rPr>
        <w:rFonts w:hint="default" w:ascii="Courier New" w:hAnsi="Courier New"/>
      </w:rPr>
    </w:lvl>
    <w:lvl w:ilvl="8" w:tplc="CD609AAE">
      <w:start w:val="1"/>
      <w:numFmt w:val="bullet"/>
      <w:lvlText w:val=""/>
      <w:lvlJc w:val="left"/>
      <w:pPr>
        <w:ind w:left="6480" w:hanging="360"/>
      </w:pPr>
      <w:rPr>
        <w:rFonts w:hint="default" w:ascii="Wingdings" w:hAnsi="Wingdings"/>
      </w:rPr>
    </w:lvl>
  </w:abstractNum>
  <w:num w:numId="1" w16cid:durableId="1308510327">
    <w:abstractNumId w:val="12"/>
  </w:num>
  <w:num w:numId="2" w16cid:durableId="1802917309">
    <w:abstractNumId w:val="16"/>
  </w:num>
  <w:num w:numId="3" w16cid:durableId="1183203730">
    <w:abstractNumId w:val="9"/>
  </w:num>
  <w:num w:numId="4" w16cid:durableId="1369069507">
    <w:abstractNumId w:val="15"/>
  </w:num>
  <w:num w:numId="5" w16cid:durableId="1555385857">
    <w:abstractNumId w:val="1"/>
  </w:num>
  <w:num w:numId="6" w16cid:durableId="1802458463">
    <w:abstractNumId w:val="10"/>
  </w:num>
  <w:num w:numId="7" w16cid:durableId="202835723">
    <w:abstractNumId w:val="2"/>
  </w:num>
  <w:num w:numId="8" w16cid:durableId="2044864262">
    <w:abstractNumId w:val="6"/>
  </w:num>
  <w:num w:numId="9" w16cid:durableId="233049125">
    <w:abstractNumId w:val="4"/>
  </w:num>
  <w:num w:numId="10" w16cid:durableId="530995566">
    <w:abstractNumId w:val="5"/>
  </w:num>
  <w:num w:numId="11" w16cid:durableId="571424440">
    <w:abstractNumId w:val="13"/>
  </w:num>
  <w:num w:numId="12" w16cid:durableId="71706370">
    <w:abstractNumId w:val="7"/>
  </w:num>
  <w:num w:numId="13" w16cid:durableId="944075768">
    <w:abstractNumId w:val="8"/>
  </w:num>
  <w:num w:numId="14" w16cid:durableId="1322930648">
    <w:abstractNumId w:val="14"/>
  </w:num>
  <w:num w:numId="15" w16cid:durableId="464272310">
    <w:abstractNumId w:val="0"/>
  </w:num>
  <w:num w:numId="16" w16cid:durableId="461264537">
    <w:abstractNumId w:val="11"/>
  </w:num>
  <w:num w:numId="17" w16cid:durableId="1274440938">
    <w:abstractNumId w:val="0"/>
  </w:num>
  <w:num w:numId="18" w16cid:durableId="1670405239">
    <w:abstractNumId w:val="3"/>
  </w:num>
  <w:num w:numId="19" w16cid:durableId="1181698807">
    <w:abstractNumId w:val="3"/>
  </w:num>
  <w:num w:numId="20" w16cid:durableId="831868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BE4"/>
    <w:rsid w:val="0000150B"/>
    <w:rsid w:val="00004E5C"/>
    <w:rsid w:val="00005D1C"/>
    <w:rsid w:val="00006F34"/>
    <w:rsid w:val="00011403"/>
    <w:rsid w:val="00012BCA"/>
    <w:rsid w:val="000144F5"/>
    <w:rsid w:val="00014DFF"/>
    <w:rsid w:val="00015C77"/>
    <w:rsid w:val="0002111B"/>
    <w:rsid w:val="00024B56"/>
    <w:rsid w:val="00033973"/>
    <w:rsid w:val="00035263"/>
    <w:rsid w:val="0003578E"/>
    <w:rsid w:val="00040544"/>
    <w:rsid w:val="0004542F"/>
    <w:rsid w:val="00050854"/>
    <w:rsid w:val="00054610"/>
    <w:rsid w:val="00062DCC"/>
    <w:rsid w:val="00063B25"/>
    <w:rsid w:val="00065C21"/>
    <w:rsid w:val="0006721D"/>
    <w:rsid w:val="00072B1A"/>
    <w:rsid w:val="000900C1"/>
    <w:rsid w:val="000927EC"/>
    <w:rsid w:val="000A0D38"/>
    <w:rsid w:val="000A7705"/>
    <w:rsid w:val="000B0ED1"/>
    <w:rsid w:val="000B14AA"/>
    <w:rsid w:val="000B26D0"/>
    <w:rsid w:val="000B5BC8"/>
    <w:rsid w:val="000D2B5C"/>
    <w:rsid w:val="000E2C8D"/>
    <w:rsid w:val="000E4058"/>
    <w:rsid w:val="000E6FFB"/>
    <w:rsid w:val="000F4EA1"/>
    <w:rsid w:val="000F50E8"/>
    <w:rsid w:val="000F5CB8"/>
    <w:rsid w:val="00100297"/>
    <w:rsid w:val="00103C63"/>
    <w:rsid w:val="00103F9D"/>
    <w:rsid w:val="001045B2"/>
    <w:rsid w:val="001233AF"/>
    <w:rsid w:val="0013032B"/>
    <w:rsid w:val="0013196B"/>
    <w:rsid w:val="00132BA2"/>
    <w:rsid w:val="00145818"/>
    <w:rsid w:val="0014758F"/>
    <w:rsid w:val="001508DE"/>
    <w:rsid w:val="00150B6E"/>
    <w:rsid w:val="00154A51"/>
    <w:rsid w:val="001607FC"/>
    <w:rsid w:val="00160E4A"/>
    <w:rsid w:val="00164535"/>
    <w:rsid w:val="0017109D"/>
    <w:rsid w:val="00171979"/>
    <w:rsid w:val="00174817"/>
    <w:rsid w:val="00181E35"/>
    <w:rsid w:val="0018297B"/>
    <w:rsid w:val="0018318F"/>
    <w:rsid w:val="00186871"/>
    <w:rsid w:val="001907F5"/>
    <w:rsid w:val="00193413"/>
    <w:rsid w:val="00195747"/>
    <w:rsid w:val="00197113"/>
    <w:rsid w:val="00197424"/>
    <w:rsid w:val="001A022C"/>
    <w:rsid w:val="001A76A1"/>
    <w:rsid w:val="001B0336"/>
    <w:rsid w:val="001B289C"/>
    <w:rsid w:val="001C2CB8"/>
    <w:rsid w:val="001C5537"/>
    <w:rsid w:val="001C617A"/>
    <w:rsid w:val="001D52E9"/>
    <w:rsid w:val="001D5324"/>
    <w:rsid w:val="001D5B78"/>
    <w:rsid w:val="001D694F"/>
    <w:rsid w:val="001E4B48"/>
    <w:rsid w:val="001F399A"/>
    <w:rsid w:val="001F5F2B"/>
    <w:rsid w:val="001F6773"/>
    <w:rsid w:val="001F72D9"/>
    <w:rsid w:val="001F7964"/>
    <w:rsid w:val="001F7E92"/>
    <w:rsid w:val="0020649F"/>
    <w:rsid w:val="00210E76"/>
    <w:rsid w:val="0021171B"/>
    <w:rsid w:val="00212907"/>
    <w:rsid w:val="002147FF"/>
    <w:rsid w:val="00216595"/>
    <w:rsid w:val="00221C18"/>
    <w:rsid w:val="00223E90"/>
    <w:rsid w:val="00223EAD"/>
    <w:rsid w:val="002266BD"/>
    <w:rsid w:val="00226DA7"/>
    <w:rsid w:val="00231313"/>
    <w:rsid w:val="00234BE9"/>
    <w:rsid w:val="00240FBD"/>
    <w:rsid w:val="0024602E"/>
    <w:rsid w:val="0025283D"/>
    <w:rsid w:val="00253FBD"/>
    <w:rsid w:val="002556EE"/>
    <w:rsid w:val="00262A06"/>
    <w:rsid w:val="0026320A"/>
    <w:rsid w:val="002637BB"/>
    <w:rsid w:val="00270177"/>
    <w:rsid w:val="00270A9B"/>
    <w:rsid w:val="00270B7F"/>
    <w:rsid w:val="00270FAB"/>
    <w:rsid w:val="00271E02"/>
    <w:rsid w:val="00272305"/>
    <w:rsid w:val="0027486A"/>
    <w:rsid w:val="00277736"/>
    <w:rsid w:val="002778C0"/>
    <w:rsid w:val="00280C5C"/>
    <w:rsid w:val="002814C0"/>
    <w:rsid w:val="00282988"/>
    <w:rsid w:val="00286B6E"/>
    <w:rsid w:val="00291B96"/>
    <w:rsid w:val="00293926"/>
    <w:rsid w:val="00293AAE"/>
    <w:rsid w:val="0029745B"/>
    <w:rsid w:val="002A3419"/>
    <w:rsid w:val="002A6342"/>
    <w:rsid w:val="002B5B8F"/>
    <w:rsid w:val="002C4687"/>
    <w:rsid w:val="002C4D7F"/>
    <w:rsid w:val="002C711E"/>
    <w:rsid w:val="002C728C"/>
    <w:rsid w:val="002C7D9D"/>
    <w:rsid w:val="002D6CBC"/>
    <w:rsid w:val="002E1033"/>
    <w:rsid w:val="002E3F0A"/>
    <w:rsid w:val="002E4AE9"/>
    <w:rsid w:val="002F09A6"/>
    <w:rsid w:val="002F0F99"/>
    <w:rsid w:val="002F1722"/>
    <w:rsid w:val="00305FB4"/>
    <w:rsid w:val="003102E3"/>
    <w:rsid w:val="003109F4"/>
    <w:rsid w:val="00310A77"/>
    <w:rsid w:val="003148EE"/>
    <w:rsid w:val="00316A92"/>
    <w:rsid w:val="003171F9"/>
    <w:rsid w:val="00321557"/>
    <w:rsid w:val="00322781"/>
    <w:rsid w:val="00322EB5"/>
    <w:rsid w:val="003308EB"/>
    <w:rsid w:val="003316A6"/>
    <w:rsid w:val="00334602"/>
    <w:rsid w:val="003352EF"/>
    <w:rsid w:val="003363C8"/>
    <w:rsid w:val="00337C72"/>
    <w:rsid w:val="00341602"/>
    <w:rsid w:val="00342F04"/>
    <w:rsid w:val="003433CD"/>
    <w:rsid w:val="00343A25"/>
    <w:rsid w:val="00343BDE"/>
    <w:rsid w:val="0034679D"/>
    <w:rsid w:val="0035097F"/>
    <w:rsid w:val="00356B9C"/>
    <w:rsid w:val="00363782"/>
    <w:rsid w:val="00363816"/>
    <w:rsid w:val="00370844"/>
    <w:rsid w:val="003736B0"/>
    <w:rsid w:val="003742EB"/>
    <w:rsid w:val="0037779C"/>
    <w:rsid w:val="003812AC"/>
    <w:rsid w:val="00384085"/>
    <w:rsid w:val="00386765"/>
    <w:rsid w:val="00386992"/>
    <w:rsid w:val="00386AAA"/>
    <w:rsid w:val="00390BB1"/>
    <w:rsid w:val="0039324C"/>
    <w:rsid w:val="00394F86"/>
    <w:rsid w:val="003A2F0F"/>
    <w:rsid w:val="003A92B2"/>
    <w:rsid w:val="003B301D"/>
    <w:rsid w:val="003B39C6"/>
    <w:rsid w:val="003C71D2"/>
    <w:rsid w:val="003C748E"/>
    <w:rsid w:val="003D35FA"/>
    <w:rsid w:val="003D76EA"/>
    <w:rsid w:val="003E7858"/>
    <w:rsid w:val="00405BC4"/>
    <w:rsid w:val="004113CC"/>
    <w:rsid w:val="004164A5"/>
    <w:rsid w:val="00425EE9"/>
    <w:rsid w:val="00430218"/>
    <w:rsid w:val="00433560"/>
    <w:rsid w:val="0043412B"/>
    <w:rsid w:val="00436490"/>
    <w:rsid w:val="00441EFD"/>
    <w:rsid w:val="00445128"/>
    <w:rsid w:val="00446A5D"/>
    <w:rsid w:val="004518B5"/>
    <w:rsid w:val="00453822"/>
    <w:rsid w:val="00460464"/>
    <w:rsid w:val="00460D3A"/>
    <w:rsid w:val="00461241"/>
    <w:rsid w:val="00465923"/>
    <w:rsid w:val="00466700"/>
    <w:rsid w:val="00471AF2"/>
    <w:rsid w:val="004866D9"/>
    <w:rsid w:val="00486B2C"/>
    <w:rsid w:val="00491099"/>
    <w:rsid w:val="0049231D"/>
    <w:rsid w:val="0049239D"/>
    <w:rsid w:val="004926DC"/>
    <w:rsid w:val="00494CF6"/>
    <w:rsid w:val="004A16D9"/>
    <w:rsid w:val="004A3992"/>
    <w:rsid w:val="004C090F"/>
    <w:rsid w:val="004C1E46"/>
    <w:rsid w:val="004C6783"/>
    <w:rsid w:val="004C6828"/>
    <w:rsid w:val="004D159C"/>
    <w:rsid w:val="004D2963"/>
    <w:rsid w:val="004D483D"/>
    <w:rsid w:val="004D5B60"/>
    <w:rsid w:val="004D76C0"/>
    <w:rsid w:val="004E1E4C"/>
    <w:rsid w:val="004E35A0"/>
    <w:rsid w:val="004E645A"/>
    <w:rsid w:val="004F0924"/>
    <w:rsid w:val="004F14D5"/>
    <w:rsid w:val="004F2012"/>
    <w:rsid w:val="00500187"/>
    <w:rsid w:val="005005EF"/>
    <w:rsid w:val="00502650"/>
    <w:rsid w:val="00514032"/>
    <w:rsid w:val="00514895"/>
    <w:rsid w:val="0051696F"/>
    <w:rsid w:val="00523B21"/>
    <w:rsid w:val="00524D3E"/>
    <w:rsid w:val="00526284"/>
    <w:rsid w:val="00534B02"/>
    <w:rsid w:val="00535DD8"/>
    <w:rsid w:val="005362E3"/>
    <w:rsid w:val="00544B79"/>
    <w:rsid w:val="00545780"/>
    <w:rsid w:val="00546653"/>
    <w:rsid w:val="00547381"/>
    <w:rsid w:val="00547600"/>
    <w:rsid w:val="0054792F"/>
    <w:rsid w:val="00550E67"/>
    <w:rsid w:val="0055406C"/>
    <w:rsid w:val="00554DDA"/>
    <w:rsid w:val="0057175D"/>
    <w:rsid w:val="005741E3"/>
    <w:rsid w:val="00577A9E"/>
    <w:rsid w:val="005807A5"/>
    <w:rsid w:val="00581573"/>
    <w:rsid w:val="0058590F"/>
    <w:rsid w:val="0059215E"/>
    <w:rsid w:val="00594D7F"/>
    <w:rsid w:val="00594E43"/>
    <w:rsid w:val="005977AA"/>
    <w:rsid w:val="005A613F"/>
    <w:rsid w:val="005A62BF"/>
    <w:rsid w:val="005B3B7C"/>
    <w:rsid w:val="005C1057"/>
    <w:rsid w:val="005C458D"/>
    <w:rsid w:val="005C72AB"/>
    <w:rsid w:val="005D0323"/>
    <w:rsid w:val="005D6B08"/>
    <w:rsid w:val="005E0401"/>
    <w:rsid w:val="005E19CC"/>
    <w:rsid w:val="005E4307"/>
    <w:rsid w:val="005E5031"/>
    <w:rsid w:val="005E6A5E"/>
    <w:rsid w:val="005E7F81"/>
    <w:rsid w:val="005F4B96"/>
    <w:rsid w:val="005F6BE6"/>
    <w:rsid w:val="005F7EE9"/>
    <w:rsid w:val="00612901"/>
    <w:rsid w:val="00617859"/>
    <w:rsid w:val="00624011"/>
    <w:rsid w:val="00624153"/>
    <w:rsid w:val="00642FF4"/>
    <w:rsid w:val="00652B42"/>
    <w:rsid w:val="00652EB1"/>
    <w:rsid w:val="006534F3"/>
    <w:rsid w:val="006562F2"/>
    <w:rsid w:val="00661EFE"/>
    <w:rsid w:val="00665F4D"/>
    <w:rsid w:val="006707C4"/>
    <w:rsid w:val="0068334A"/>
    <w:rsid w:val="00683830"/>
    <w:rsid w:val="00684720"/>
    <w:rsid w:val="00685A20"/>
    <w:rsid w:val="00687C7D"/>
    <w:rsid w:val="00690656"/>
    <w:rsid w:val="00690F75"/>
    <w:rsid w:val="006910F7"/>
    <w:rsid w:val="00692AAF"/>
    <w:rsid w:val="0069674A"/>
    <w:rsid w:val="00697ED3"/>
    <w:rsid w:val="006A0A48"/>
    <w:rsid w:val="006A7F23"/>
    <w:rsid w:val="006B3E6A"/>
    <w:rsid w:val="006C1490"/>
    <w:rsid w:val="006C1F20"/>
    <w:rsid w:val="006C231B"/>
    <w:rsid w:val="006C3191"/>
    <w:rsid w:val="006C4394"/>
    <w:rsid w:val="006D6209"/>
    <w:rsid w:val="006E1F32"/>
    <w:rsid w:val="006E33B0"/>
    <w:rsid w:val="006E4820"/>
    <w:rsid w:val="006E7E4E"/>
    <w:rsid w:val="006F0820"/>
    <w:rsid w:val="006F0CC6"/>
    <w:rsid w:val="006F2EC3"/>
    <w:rsid w:val="006F50A6"/>
    <w:rsid w:val="006F5627"/>
    <w:rsid w:val="006F7340"/>
    <w:rsid w:val="007018F2"/>
    <w:rsid w:val="00702BB4"/>
    <w:rsid w:val="00704DC1"/>
    <w:rsid w:val="00705775"/>
    <w:rsid w:val="00710332"/>
    <w:rsid w:val="00710FDC"/>
    <w:rsid w:val="007125B3"/>
    <w:rsid w:val="00713215"/>
    <w:rsid w:val="00717304"/>
    <w:rsid w:val="00717E16"/>
    <w:rsid w:val="007228A5"/>
    <w:rsid w:val="00726364"/>
    <w:rsid w:val="00727BC8"/>
    <w:rsid w:val="00730D54"/>
    <w:rsid w:val="00742086"/>
    <w:rsid w:val="00742F86"/>
    <w:rsid w:val="00743034"/>
    <w:rsid w:val="007468D5"/>
    <w:rsid w:val="00747950"/>
    <w:rsid w:val="00747B14"/>
    <w:rsid w:val="00753B59"/>
    <w:rsid w:val="007553EF"/>
    <w:rsid w:val="007615C2"/>
    <w:rsid w:val="00762EAB"/>
    <w:rsid w:val="00772448"/>
    <w:rsid w:val="00772BD3"/>
    <w:rsid w:val="00775A46"/>
    <w:rsid w:val="0078517C"/>
    <w:rsid w:val="00787E38"/>
    <w:rsid w:val="007904A7"/>
    <w:rsid w:val="00793770"/>
    <w:rsid w:val="00794CBE"/>
    <w:rsid w:val="00795A7B"/>
    <w:rsid w:val="007A7EAB"/>
    <w:rsid w:val="007B5FCE"/>
    <w:rsid w:val="007C6AE7"/>
    <w:rsid w:val="007C6C4E"/>
    <w:rsid w:val="007D0BBA"/>
    <w:rsid w:val="007D1A7A"/>
    <w:rsid w:val="007D3726"/>
    <w:rsid w:val="007D6576"/>
    <w:rsid w:val="007D662E"/>
    <w:rsid w:val="007D7A27"/>
    <w:rsid w:val="007E07AF"/>
    <w:rsid w:val="007E2FD0"/>
    <w:rsid w:val="007E5ED0"/>
    <w:rsid w:val="007F3C64"/>
    <w:rsid w:val="007F3CA4"/>
    <w:rsid w:val="007F4AF5"/>
    <w:rsid w:val="007F5072"/>
    <w:rsid w:val="007F6605"/>
    <w:rsid w:val="007F728A"/>
    <w:rsid w:val="00800268"/>
    <w:rsid w:val="00802292"/>
    <w:rsid w:val="008060A9"/>
    <w:rsid w:val="008079B4"/>
    <w:rsid w:val="00811AF2"/>
    <w:rsid w:val="00813E7F"/>
    <w:rsid w:val="00814EFB"/>
    <w:rsid w:val="008211CB"/>
    <w:rsid w:val="00822385"/>
    <w:rsid w:val="0082380B"/>
    <w:rsid w:val="00823DB2"/>
    <w:rsid w:val="0083017D"/>
    <w:rsid w:val="00836F8B"/>
    <w:rsid w:val="00837A1F"/>
    <w:rsid w:val="00844AEF"/>
    <w:rsid w:val="008452DA"/>
    <w:rsid w:val="00847D29"/>
    <w:rsid w:val="0085039E"/>
    <w:rsid w:val="0085062A"/>
    <w:rsid w:val="0086151C"/>
    <w:rsid w:val="00862436"/>
    <w:rsid w:val="00863C9A"/>
    <w:rsid w:val="00870E20"/>
    <w:rsid w:val="008776ED"/>
    <w:rsid w:val="00877BD8"/>
    <w:rsid w:val="00880350"/>
    <w:rsid w:val="00880658"/>
    <w:rsid w:val="00881834"/>
    <w:rsid w:val="00890733"/>
    <w:rsid w:val="00891D46"/>
    <w:rsid w:val="0089378D"/>
    <w:rsid w:val="00897718"/>
    <w:rsid w:val="008A03CB"/>
    <w:rsid w:val="008A23F6"/>
    <w:rsid w:val="008A3058"/>
    <w:rsid w:val="008A5569"/>
    <w:rsid w:val="008B2B32"/>
    <w:rsid w:val="008B452E"/>
    <w:rsid w:val="008B6963"/>
    <w:rsid w:val="008C5E6D"/>
    <w:rsid w:val="008D0E2B"/>
    <w:rsid w:val="008D3512"/>
    <w:rsid w:val="008D4C29"/>
    <w:rsid w:val="008E0B8A"/>
    <w:rsid w:val="008E75E6"/>
    <w:rsid w:val="00901DC3"/>
    <w:rsid w:val="009052DA"/>
    <w:rsid w:val="00911CBE"/>
    <w:rsid w:val="00920439"/>
    <w:rsid w:val="00920C47"/>
    <w:rsid w:val="00925519"/>
    <w:rsid w:val="0092626D"/>
    <w:rsid w:val="00930E8B"/>
    <w:rsid w:val="00941F8C"/>
    <w:rsid w:val="00943BE4"/>
    <w:rsid w:val="00946C29"/>
    <w:rsid w:val="009632E3"/>
    <w:rsid w:val="00972667"/>
    <w:rsid w:val="009742A3"/>
    <w:rsid w:val="0098630D"/>
    <w:rsid w:val="00987A56"/>
    <w:rsid w:val="009923CB"/>
    <w:rsid w:val="00993659"/>
    <w:rsid w:val="0099410C"/>
    <w:rsid w:val="00994285"/>
    <w:rsid w:val="009949D8"/>
    <w:rsid w:val="009A1761"/>
    <w:rsid w:val="009B0189"/>
    <w:rsid w:val="009B0FE3"/>
    <w:rsid w:val="009B2278"/>
    <w:rsid w:val="009B651C"/>
    <w:rsid w:val="009C2980"/>
    <w:rsid w:val="009C3035"/>
    <w:rsid w:val="009C5A7C"/>
    <w:rsid w:val="009E3FF7"/>
    <w:rsid w:val="009E5FB4"/>
    <w:rsid w:val="009F04E0"/>
    <w:rsid w:val="009F10A3"/>
    <w:rsid w:val="009F1BE6"/>
    <w:rsid w:val="009F22A7"/>
    <w:rsid w:val="009F3E1E"/>
    <w:rsid w:val="009F490E"/>
    <w:rsid w:val="009F5CCB"/>
    <w:rsid w:val="009F65EC"/>
    <w:rsid w:val="00A00D4B"/>
    <w:rsid w:val="00A13E9F"/>
    <w:rsid w:val="00A228FC"/>
    <w:rsid w:val="00A23B88"/>
    <w:rsid w:val="00A26DFB"/>
    <w:rsid w:val="00A27072"/>
    <w:rsid w:val="00A355FD"/>
    <w:rsid w:val="00A43FFF"/>
    <w:rsid w:val="00A443D9"/>
    <w:rsid w:val="00A44B3F"/>
    <w:rsid w:val="00A44F44"/>
    <w:rsid w:val="00A51311"/>
    <w:rsid w:val="00A530CD"/>
    <w:rsid w:val="00A54D8D"/>
    <w:rsid w:val="00A54FF0"/>
    <w:rsid w:val="00A55073"/>
    <w:rsid w:val="00A62EFA"/>
    <w:rsid w:val="00A64CF8"/>
    <w:rsid w:val="00A64D4B"/>
    <w:rsid w:val="00A802FB"/>
    <w:rsid w:val="00A80559"/>
    <w:rsid w:val="00A821B6"/>
    <w:rsid w:val="00A87F0F"/>
    <w:rsid w:val="00A96205"/>
    <w:rsid w:val="00AA0DA1"/>
    <w:rsid w:val="00AA60D3"/>
    <w:rsid w:val="00AA704B"/>
    <w:rsid w:val="00AA7466"/>
    <w:rsid w:val="00AB7836"/>
    <w:rsid w:val="00AB7F1A"/>
    <w:rsid w:val="00AC2A27"/>
    <w:rsid w:val="00AC2D4F"/>
    <w:rsid w:val="00AC644B"/>
    <w:rsid w:val="00AC7814"/>
    <w:rsid w:val="00AD5D66"/>
    <w:rsid w:val="00AD5F59"/>
    <w:rsid w:val="00AD7BB6"/>
    <w:rsid w:val="00AE086D"/>
    <w:rsid w:val="00AE10E9"/>
    <w:rsid w:val="00AE536E"/>
    <w:rsid w:val="00AF18A2"/>
    <w:rsid w:val="00AF50CC"/>
    <w:rsid w:val="00B012A2"/>
    <w:rsid w:val="00B01DA7"/>
    <w:rsid w:val="00B11884"/>
    <w:rsid w:val="00B124D5"/>
    <w:rsid w:val="00B2050C"/>
    <w:rsid w:val="00B23ED3"/>
    <w:rsid w:val="00B251FA"/>
    <w:rsid w:val="00B26506"/>
    <w:rsid w:val="00B26951"/>
    <w:rsid w:val="00B33131"/>
    <w:rsid w:val="00B34AE7"/>
    <w:rsid w:val="00B34F55"/>
    <w:rsid w:val="00B35035"/>
    <w:rsid w:val="00B36B60"/>
    <w:rsid w:val="00B402DC"/>
    <w:rsid w:val="00B471F4"/>
    <w:rsid w:val="00B51135"/>
    <w:rsid w:val="00B52109"/>
    <w:rsid w:val="00B56138"/>
    <w:rsid w:val="00B608FA"/>
    <w:rsid w:val="00B6160F"/>
    <w:rsid w:val="00B64DB3"/>
    <w:rsid w:val="00B65352"/>
    <w:rsid w:val="00B66AC9"/>
    <w:rsid w:val="00B700D6"/>
    <w:rsid w:val="00B70938"/>
    <w:rsid w:val="00B743B5"/>
    <w:rsid w:val="00B75A5A"/>
    <w:rsid w:val="00B77F96"/>
    <w:rsid w:val="00B81092"/>
    <w:rsid w:val="00B81427"/>
    <w:rsid w:val="00B81922"/>
    <w:rsid w:val="00B8376A"/>
    <w:rsid w:val="00B83C40"/>
    <w:rsid w:val="00B83E8B"/>
    <w:rsid w:val="00B85979"/>
    <w:rsid w:val="00B86719"/>
    <w:rsid w:val="00B9345D"/>
    <w:rsid w:val="00B93AFC"/>
    <w:rsid w:val="00BA4460"/>
    <w:rsid w:val="00BA4CA9"/>
    <w:rsid w:val="00BA64D4"/>
    <w:rsid w:val="00BB3980"/>
    <w:rsid w:val="00BB62CE"/>
    <w:rsid w:val="00BC4DB2"/>
    <w:rsid w:val="00BD06D8"/>
    <w:rsid w:val="00BE02F5"/>
    <w:rsid w:val="00BE4002"/>
    <w:rsid w:val="00BE4690"/>
    <w:rsid w:val="00BF2844"/>
    <w:rsid w:val="00BF2E6D"/>
    <w:rsid w:val="00BF6390"/>
    <w:rsid w:val="00C02EFD"/>
    <w:rsid w:val="00C15660"/>
    <w:rsid w:val="00C176ED"/>
    <w:rsid w:val="00C20D17"/>
    <w:rsid w:val="00C23471"/>
    <w:rsid w:val="00C2405A"/>
    <w:rsid w:val="00C27144"/>
    <w:rsid w:val="00C32E23"/>
    <w:rsid w:val="00C37301"/>
    <w:rsid w:val="00C37880"/>
    <w:rsid w:val="00C42345"/>
    <w:rsid w:val="00C437EC"/>
    <w:rsid w:val="00C44A88"/>
    <w:rsid w:val="00C459E4"/>
    <w:rsid w:val="00C47224"/>
    <w:rsid w:val="00C50F2A"/>
    <w:rsid w:val="00C539E4"/>
    <w:rsid w:val="00C54A36"/>
    <w:rsid w:val="00C56168"/>
    <w:rsid w:val="00C6375E"/>
    <w:rsid w:val="00C65831"/>
    <w:rsid w:val="00C7455F"/>
    <w:rsid w:val="00C75711"/>
    <w:rsid w:val="00C76948"/>
    <w:rsid w:val="00C80DDC"/>
    <w:rsid w:val="00C8539A"/>
    <w:rsid w:val="00C95A3E"/>
    <w:rsid w:val="00C963C6"/>
    <w:rsid w:val="00C965F7"/>
    <w:rsid w:val="00C96ED7"/>
    <w:rsid w:val="00CA2EFD"/>
    <w:rsid w:val="00CA64DD"/>
    <w:rsid w:val="00CA7BD6"/>
    <w:rsid w:val="00CB244F"/>
    <w:rsid w:val="00CB516A"/>
    <w:rsid w:val="00CB7A97"/>
    <w:rsid w:val="00CC5531"/>
    <w:rsid w:val="00CD2DDB"/>
    <w:rsid w:val="00CD2E18"/>
    <w:rsid w:val="00CD3A45"/>
    <w:rsid w:val="00CD7137"/>
    <w:rsid w:val="00CE34F5"/>
    <w:rsid w:val="00CE3686"/>
    <w:rsid w:val="00CE4C95"/>
    <w:rsid w:val="00CF477E"/>
    <w:rsid w:val="00CF61DB"/>
    <w:rsid w:val="00D114B0"/>
    <w:rsid w:val="00D13AAD"/>
    <w:rsid w:val="00D17F62"/>
    <w:rsid w:val="00D25970"/>
    <w:rsid w:val="00D33AEB"/>
    <w:rsid w:val="00D3450E"/>
    <w:rsid w:val="00D35673"/>
    <w:rsid w:val="00D371A5"/>
    <w:rsid w:val="00D417C0"/>
    <w:rsid w:val="00D429A2"/>
    <w:rsid w:val="00D4362B"/>
    <w:rsid w:val="00D43A7B"/>
    <w:rsid w:val="00D455B5"/>
    <w:rsid w:val="00D460E8"/>
    <w:rsid w:val="00D5021B"/>
    <w:rsid w:val="00D50E3F"/>
    <w:rsid w:val="00D52E66"/>
    <w:rsid w:val="00D6196E"/>
    <w:rsid w:val="00D66ACF"/>
    <w:rsid w:val="00D67BAE"/>
    <w:rsid w:val="00D71FF6"/>
    <w:rsid w:val="00D7363F"/>
    <w:rsid w:val="00D73BF0"/>
    <w:rsid w:val="00D75B8E"/>
    <w:rsid w:val="00D823FA"/>
    <w:rsid w:val="00D8334E"/>
    <w:rsid w:val="00D87D4F"/>
    <w:rsid w:val="00D90E65"/>
    <w:rsid w:val="00D9277B"/>
    <w:rsid w:val="00D92C44"/>
    <w:rsid w:val="00D936C6"/>
    <w:rsid w:val="00D9574D"/>
    <w:rsid w:val="00DA0B12"/>
    <w:rsid w:val="00DA4357"/>
    <w:rsid w:val="00DC0FAA"/>
    <w:rsid w:val="00DC173A"/>
    <w:rsid w:val="00DC5DBA"/>
    <w:rsid w:val="00DC600C"/>
    <w:rsid w:val="00DD2CF1"/>
    <w:rsid w:val="00DD3AFC"/>
    <w:rsid w:val="00DD3E9B"/>
    <w:rsid w:val="00DD7CC8"/>
    <w:rsid w:val="00DE592E"/>
    <w:rsid w:val="00DF094F"/>
    <w:rsid w:val="00DF20A4"/>
    <w:rsid w:val="00DF2DFF"/>
    <w:rsid w:val="00DF414A"/>
    <w:rsid w:val="00DF4A5E"/>
    <w:rsid w:val="00DF7DAE"/>
    <w:rsid w:val="00E0246E"/>
    <w:rsid w:val="00E02542"/>
    <w:rsid w:val="00E1163A"/>
    <w:rsid w:val="00E160A9"/>
    <w:rsid w:val="00E169C3"/>
    <w:rsid w:val="00E2132A"/>
    <w:rsid w:val="00E23F4E"/>
    <w:rsid w:val="00E26260"/>
    <w:rsid w:val="00E33386"/>
    <w:rsid w:val="00E36ACE"/>
    <w:rsid w:val="00E4076D"/>
    <w:rsid w:val="00E44811"/>
    <w:rsid w:val="00E45B84"/>
    <w:rsid w:val="00E4646C"/>
    <w:rsid w:val="00E51A03"/>
    <w:rsid w:val="00E51A9C"/>
    <w:rsid w:val="00E601F3"/>
    <w:rsid w:val="00E6221E"/>
    <w:rsid w:val="00E7307F"/>
    <w:rsid w:val="00E73C06"/>
    <w:rsid w:val="00E75E94"/>
    <w:rsid w:val="00E763B7"/>
    <w:rsid w:val="00E7767C"/>
    <w:rsid w:val="00E8040C"/>
    <w:rsid w:val="00E819B9"/>
    <w:rsid w:val="00E8F0E6"/>
    <w:rsid w:val="00E9021B"/>
    <w:rsid w:val="00E94D64"/>
    <w:rsid w:val="00E955EF"/>
    <w:rsid w:val="00E95996"/>
    <w:rsid w:val="00E97805"/>
    <w:rsid w:val="00EA00C4"/>
    <w:rsid w:val="00EA558F"/>
    <w:rsid w:val="00EB089F"/>
    <w:rsid w:val="00EB31B6"/>
    <w:rsid w:val="00EB4DAF"/>
    <w:rsid w:val="00EC4D3D"/>
    <w:rsid w:val="00ED0475"/>
    <w:rsid w:val="00ED2CB5"/>
    <w:rsid w:val="00ED3FBF"/>
    <w:rsid w:val="00ED5F98"/>
    <w:rsid w:val="00EE0780"/>
    <w:rsid w:val="00EE0AA3"/>
    <w:rsid w:val="00EE19D5"/>
    <w:rsid w:val="00EE38AD"/>
    <w:rsid w:val="00EE5291"/>
    <w:rsid w:val="00EF02F3"/>
    <w:rsid w:val="00EF13BC"/>
    <w:rsid w:val="00EF1DE1"/>
    <w:rsid w:val="00F0051A"/>
    <w:rsid w:val="00F016A2"/>
    <w:rsid w:val="00F06B43"/>
    <w:rsid w:val="00F10A61"/>
    <w:rsid w:val="00F131BE"/>
    <w:rsid w:val="00F14F82"/>
    <w:rsid w:val="00F16FBB"/>
    <w:rsid w:val="00F17E5E"/>
    <w:rsid w:val="00F266AA"/>
    <w:rsid w:val="00F27BD6"/>
    <w:rsid w:val="00F30123"/>
    <w:rsid w:val="00F338C0"/>
    <w:rsid w:val="00F35D0D"/>
    <w:rsid w:val="00F368F6"/>
    <w:rsid w:val="00F45F94"/>
    <w:rsid w:val="00F461CA"/>
    <w:rsid w:val="00F46FB7"/>
    <w:rsid w:val="00F50154"/>
    <w:rsid w:val="00F523DA"/>
    <w:rsid w:val="00F609D6"/>
    <w:rsid w:val="00F6120F"/>
    <w:rsid w:val="00F62AEC"/>
    <w:rsid w:val="00F700BA"/>
    <w:rsid w:val="00F72039"/>
    <w:rsid w:val="00F74B69"/>
    <w:rsid w:val="00F80234"/>
    <w:rsid w:val="00F80900"/>
    <w:rsid w:val="00F81C2C"/>
    <w:rsid w:val="00F81C3F"/>
    <w:rsid w:val="00F822C4"/>
    <w:rsid w:val="00F82C44"/>
    <w:rsid w:val="00F84779"/>
    <w:rsid w:val="00F853C2"/>
    <w:rsid w:val="00F864F5"/>
    <w:rsid w:val="00F9034F"/>
    <w:rsid w:val="00F914D2"/>
    <w:rsid w:val="00F9527C"/>
    <w:rsid w:val="00F9553E"/>
    <w:rsid w:val="00F97ED4"/>
    <w:rsid w:val="00FA1755"/>
    <w:rsid w:val="00FA4895"/>
    <w:rsid w:val="00FB2619"/>
    <w:rsid w:val="00FC321A"/>
    <w:rsid w:val="00FC7845"/>
    <w:rsid w:val="00FD353E"/>
    <w:rsid w:val="00FD4C4D"/>
    <w:rsid w:val="00FD4D92"/>
    <w:rsid w:val="00FE12F4"/>
    <w:rsid w:val="00FE2AEB"/>
    <w:rsid w:val="00FE4A36"/>
    <w:rsid w:val="00FE5239"/>
    <w:rsid w:val="00FF01FF"/>
    <w:rsid w:val="00FF1C46"/>
    <w:rsid w:val="00FF752D"/>
    <w:rsid w:val="010BEE3B"/>
    <w:rsid w:val="0177E7B9"/>
    <w:rsid w:val="0199E523"/>
    <w:rsid w:val="01A955A0"/>
    <w:rsid w:val="01F7A12B"/>
    <w:rsid w:val="021B2A38"/>
    <w:rsid w:val="02392830"/>
    <w:rsid w:val="025DA784"/>
    <w:rsid w:val="02981A63"/>
    <w:rsid w:val="031E619C"/>
    <w:rsid w:val="0378D948"/>
    <w:rsid w:val="04094E90"/>
    <w:rsid w:val="040CD1F7"/>
    <w:rsid w:val="043274D5"/>
    <w:rsid w:val="045A8976"/>
    <w:rsid w:val="049FABC0"/>
    <w:rsid w:val="04A07A7C"/>
    <w:rsid w:val="051D6F49"/>
    <w:rsid w:val="056413CA"/>
    <w:rsid w:val="05B3E9DE"/>
    <w:rsid w:val="05DD2369"/>
    <w:rsid w:val="0607DE91"/>
    <w:rsid w:val="067FCCB4"/>
    <w:rsid w:val="0691EA00"/>
    <w:rsid w:val="071226CC"/>
    <w:rsid w:val="07169E67"/>
    <w:rsid w:val="071FE45D"/>
    <w:rsid w:val="0733DEBC"/>
    <w:rsid w:val="07372F06"/>
    <w:rsid w:val="0778BA46"/>
    <w:rsid w:val="0788D6C9"/>
    <w:rsid w:val="07A78643"/>
    <w:rsid w:val="07ACCA97"/>
    <w:rsid w:val="07C24692"/>
    <w:rsid w:val="07D83CA4"/>
    <w:rsid w:val="07E00BED"/>
    <w:rsid w:val="07E27C08"/>
    <w:rsid w:val="07FC6390"/>
    <w:rsid w:val="08486F60"/>
    <w:rsid w:val="0852A917"/>
    <w:rsid w:val="0855F185"/>
    <w:rsid w:val="08AE2DF5"/>
    <w:rsid w:val="08B96F17"/>
    <w:rsid w:val="09441B56"/>
    <w:rsid w:val="0955989F"/>
    <w:rsid w:val="096B08FD"/>
    <w:rsid w:val="0987A625"/>
    <w:rsid w:val="098A7ECF"/>
    <w:rsid w:val="09C18CF3"/>
    <w:rsid w:val="0A128A9E"/>
    <w:rsid w:val="0A3E248E"/>
    <w:rsid w:val="0A61F4A0"/>
    <w:rsid w:val="0A67AC10"/>
    <w:rsid w:val="0A7FDCA1"/>
    <w:rsid w:val="0AA6BDEE"/>
    <w:rsid w:val="0AA7C881"/>
    <w:rsid w:val="0AB50D09"/>
    <w:rsid w:val="0ABDCA1B"/>
    <w:rsid w:val="0AF666C1"/>
    <w:rsid w:val="0B01276F"/>
    <w:rsid w:val="0B08B019"/>
    <w:rsid w:val="0B813D35"/>
    <w:rsid w:val="0BAA1815"/>
    <w:rsid w:val="0BAEFEE9"/>
    <w:rsid w:val="0BC542C4"/>
    <w:rsid w:val="0BFA1853"/>
    <w:rsid w:val="0C29CAD5"/>
    <w:rsid w:val="0C72E2BB"/>
    <w:rsid w:val="0CC1CF5D"/>
    <w:rsid w:val="0CE633C7"/>
    <w:rsid w:val="0CFBEDDC"/>
    <w:rsid w:val="0D839008"/>
    <w:rsid w:val="0DC9EE7B"/>
    <w:rsid w:val="0E1D5B91"/>
    <w:rsid w:val="0E2D63CD"/>
    <w:rsid w:val="0E57D7F6"/>
    <w:rsid w:val="0E7483AA"/>
    <w:rsid w:val="0E9F34D6"/>
    <w:rsid w:val="0EBF6294"/>
    <w:rsid w:val="0F387FAB"/>
    <w:rsid w:val="0F4D5FB0"/>
    <w:rsid w:val="0F4D715C"/>
    <w:rsid w:val="0F790AA0"/>
    <w:rsid w:val="0F8585E7"/>
    <w:rsid w:val="0FC045A0"/>
    <w:rsid w:val="0FF96F38"/>
    <w:rsid w:val="101E151D"/>
    <w:rsid w:val="104EA57A"/>
    <w:rsid w:val="1084A917"/>
    <w:rsid w:val="10959D8C"/>
    <w:rsid w:val="109B1EE3"/>
    <w:rsid w:val="10A9711C"/>
    <w:rsid w:val="10E195B3"/>
    <w:rsid w:val="11065D4B"/>
    <w:rsid w:val="1176E3C5"/>
    <w:rsid w:val="1189F9F4"/>
    <w:rsid w:val="11AAA75B"/>
    <w:rsid w:val="11C41F0D"/>
    <w:rsid w:val="11C9D4F6"/>
    <w:rsid w:val="11DD0121"/>
    <w:rsid w:val="11F6CD85"/>
    <w:rsid w:val="123F57FD"/>
    <w:rsid w:val="12505009"/>
    <w:rsid w:val="127D3A0C"/>
    <w:rsid w:val="12B30DDB"/>
    <w:rsid w:val="12F1F9BA"/>
    <w:rsid w:val="1308464F"/>
    <w:rsid w:val="130B985D"/>
    <w:rsid w:val="131B5244"/>
    <w:rsid w:val="133B127C"/>
    <w:rsid w:val="13CCCED1"/>
    <w:rsid w:val="141D9BC0"/>
    <w:rsid w:val="14413DF6"/>
    <w:rsid w:val="144FC283"/>
    <w:rsid w:val="145B0324"/>
    <w:rsid w:val="14B123A6"/>
    <w:rsid w:val="15899353"/>
    <w:rsid w:val="158ADFAA"/>
    <w:rsid w:val="15A45A16"/>
    <w:rsid w:val="15EE5EED"/>
    <w:rsid w:val="1656A73A"/>
    <w:rsid w:val="16D05E12"/>
    <w:rsid w:val="16E1DFA6"/>
    <w:rsid w:val="16F45F2D"/>
    <w:rsid w:val="172B8C2C"/>
    <w:rsid w:val="1778927D"/>
    <w:rsid w:val="177FF477"/>
    <w:rsid w:val="179E348D"/>
    <w:rsid w:val="17C49E21"/>
    <w:rsid w:val="17F926C3"/>
    <w:rsid w:val="17FFA18A"/>
    <w:rsid w:val="18272D72"/>
    <w:rsid w:val="183EF05F"/>
    <w:rsid w:val="18853611"/>
    <w:rsid w:val="1890FDC3"/>
    <w:rsid w:val="18AD89E1"/>
    <w:rsid w:val="18D03D44"/>
    <w:rsid w:val="18DCF6B8"/>
    <w:rsid w:val="18E32724"/>
    <w:rsid w:val="18F47C78"/>
    <w:rsid w:val="1906FD5E"/>
    <w:rsid w:val="19234CF9"/>
    <w:rsid w:val="195826BD"/>
    <w:rsid w:val="19632E8C"/>
    <w:rsid w:val="19BE0B48"/>
    <w:rsid w:val="19C087DF"/>
    <w:rsid w:val="19DCE151"/>
    <w:rsid w:val="19FAE514"/>
    <w:rsid w:val="1A4663C4"/>
    <w:rsid w:val="1ACDF623"/>
    <w:rsid w:val="1B0C74B9"/>
    <w:rsid w:val="1B683702"/>
    <w:rsid w:val="1B8587AC"/>
    <w:rsid w:val="1BA197AC"/>
    <w:rsid w:val="1BC61077"/>
    <w:rsid w:val="1BD2078F"/>
    <w:rsid w:val="1C06709C"/>
    <w:rsid w:val="1C257F5C"/>
    <w:rsid w:val="1C48590A"/>
    <w:rsid w:val="1C783860"/>
    <w:rsid w:val="1C78B8A9"/>
    <w:rsid w:val="1CDA34BE"/>
    <w:rsid w:val="1D2FE389"/>
    <w:rsid w:val="1D3EDD4D"/>
    <w:rsid w:val="1D3F641D"/>
    <w:rsid w:val="1D7B67D2"/>
    <w:rsid w:val="1D9C50C9"/>
    <w:rsid w:val="1DCF4E4F"/>
    <w:rsid w:val="1E5AD432"/>
    <w:rsid w:val="1EBFC67F"/>
    <w:rsid w:val="1ED2AF85"/>
    <w:rsid w:val="1F4192B2"/>
    <w:rsid w:val="1F426F62"/>
    <w:rsid w:val="1F6392C9"/>
    <w:rsid w:val="1F707805"/>
    <w:rsid w:val="1F921550"/>
    <w:rsid w:val="1FEC11E7"/>
    <w:rsid w:val="1FF47F2B"/>
    <w:rsid w:val="1FFEDBC5"/>
    <w:rsid w:val="202EBB06"/>
    <w:rsid w:val="20360F1A"/>
    <w:rsid w:val="20831D53"/>
    <w:rsid w:val="209376D2"/>
    <w:rsid w:val="20C99D70"/>
    <w:rsid w:val="20CF9BF8"/>
    <w:rsid w:val="20EA3CE9"/>
    <w:rsid w:val="21EFBCEE"/>
    <w:rsid w:val="22322BC5"/>
    <w:rsid w:val="22A4CC63"/>
    <w:rsid w:val="22C9D4AB"/>
    <w:rsid w:val="22CC475F"/>
    <w:rsid w:val="23133FBE"/>
    <w:rsid w:val="2313AD21"/>
    <w:rsid w:val="231A7845"/>
    <w:rsid w:val="232A4CAF"/>
    <w:rsid w:val="233FE1DE"/>
    <w:rsid w:val="23444D25"/>
    <w:rsid w:val="236F54EE"/>
    <w:rsid w:val="238ED382"/>
    <w:rsid w:val="2401F236"/>
    <w:rsid w:val="241A6046"/>
    <w:rsid w:val="2483C9A4"/>
    <w:rsid w:val="2495A8EB"/>
    <w:rsid w:val="24D59DAE"/>
    <w:rsid w:val="25705814"/>
    <w:rsid w:val="257BCF5C"/>
    <w:rsid w:val="2583778B"/>
    <w:rsid w:val="25A26098"/>
    <w:rsid w:val="25B27C48"/>
    <w:rsid w:val="25BEF32F"/>
    <w:rsid w:val="25E2C9D4"/>
    <w:rsid w:val="263E74D5"/>
    <w:rsid w:val="2686FA3E"/>
    <w:rsid w:val="2694A488"/>
    <w:rsid w:val="26AFFA0A"/>
    <w:rsid w:val="26C1CAC8"/>
    <w:rsid w:val="26FB2B4F"/>
    <w:rsid w:val="27527DA5"/>
    <w:rsid w:val="27594635"/>
    <w:rsid w:val="279BE83D"/>
    <w:rsid w:val="279D96F5"/>
    <w:rsid w:val="279EB063"/>
    <w:rsid w:val="27C2170A"/>
    <w:rsid w:val="27F13E6A"/>
    <w:rsid w:val="27F7EFDF"/>
    <w:rsid w:val="28024418"/>
    <w:rsid w:val="282FD343"/>
    <w:rsid w:val="284E440B"/>
    <w:rsid w:val="2887FE59"/>
    <w:rsid w:val="28922E38"/>
    <w:rsid w:val="293C24C2"/>
    <w:rsid w:val="299FA4BE"/>
    <w:rsid w:val="29A0AD96"/>
    <w:rsid w:val="29E7F9A9"/>
    <w:rsid w:val="29F44091"/>
    <w:rsid w:val="2A0EAD90"/>
    <w:rsid w:val="2A1BBBFD"/>
    <w:rsid w:val="2A635B71"/>
    <w:rsid w:val="2A9EFE8E"/>
    <w:rsid w:val="2AB7105A"/>
    <w:rsid w:val="2B25F044"/>
    <w:rsid w:val="2B3093B6"/>
    <w:rsid w:val="2B4DEF80"/>
    <w:rsid w:val="2B807BF4"/>
    <w:rsid w:val="2BC3331E"/>
    <w:rsid w:val="2BC3C4A6"/>
    <w:rsid w:val="2BC57F29"/>
    <w:rsid w:val="2BF1A514"/>
    <w:rsid w:val="2BFBC666"/>
    <w:rsid w:val="2C488941"/>
    <w:rsid w:val="2C492EA9"/>
    <w:rsid w:val="2C83B530"/>
    <w:rsid w:val="2CC28BE2"/>
    <w:rsid w:val="2CD09A20"/>
    <w:rsid w:val="2CD8204E"/>
    <w:rsid w:val="2CED69E5"/>
    <w:rsid w:val="2D120C46"/>
    <w:rsid w:val="2D173E57"/>
    <w:rsid w:val="2DFC8690"/>
    <w:rsid w:val="2E08FDB0"/>
    <w:rsid w:val="2E278D68"/>
    <w:rsid w:val="2E4B1D1A"/>
    <w:rsid w:val="2E951CF4"/>
    <w:rsid w:val="2F21DF63"/>
    <w:rsid w:val="2F861627"/>
    <w:rsid w:val="302CCC83"/>
    <w:rsid w:val="30318104"/>
    <w:rsid w:val="30527184"/>
    <w:rsid w:val="30815A7F"/>
    <w:rsid w:val="30876C36"/>
    <w:rsid w:val="30A9A5E2"/>
    <w:rsid w:val="30B4938A"/>
    <w:rsid w:val="30CC4889"/>
    <w:rsid w:val="30E7FCA0"/>
    <w:rsid w:val="30F2C784"/>
    <w:rsid w:val="3175CAF8"/>
    <w:rsid w:val="31797551"/>
    <w:rsid w:val="318B6DA3"/>
    <w:rsid w:val="31BD913D"/>
    <w:rsid w:val="31D7E0DF"/>
    <w:rsid w:val="31EC8BAF"/>
    <w:rsid w:val="324436A8"/>
    <w:rsid w:val="326D6789"/>
    <w:rsid w:val="3280FB8A"/>
    <w:rsid w:val="329799C0"/>
    <w:rsid w:val="32EC0D2E"/>
    <w:rsid w:val="335CD38F"/>
    <w:rsid w:val="33A3BD13"/>
    <w:rsid w:val="344C2C5A"/>
    <w:rsid w:val="3454966C"/>
    <w:rsid w:val="3484FD92"/>
    <w:rsid w:val="34938F9F"/>
    <w:rsid w:val="34A801A5"/>
    <w:rsid w:val="34B76F1D"/>
    <w:rsid w:val="34C34EB2"/>
    <w:rsid w:val="34EDE803"/>
    <w:rsid w:val="351526F1"/>
    <w:rsid w:val="35ABAD89"/>
    <w:rsid w:val="35C68FEA"/>
    <w:rsid w:val="3627FE53"/>
    <w:rsid w:val="36281A2E"/>
    <w:rsid w:val="36385338"/>
    <w:rsid w:val="36655857"/>
    <w:rsid w:val="36FF6C0D"/>
    <w:rsid w:val="37103F0F"/>
    <w:rsid w:val="371DEDA2"/>
    <w:rsid w:val="371F2021"/>
    <w:rsid w:val="372E0F9F"/>
    <w:rsid w:val="373A4E98"/>
    <w:rsid w:val="38481161"/>
    <w:rsid w:val="38559EC9"/>
    <w:rsid w:val="3855AF7D"/>
    <w:rsid w:val="386646C3"/>
    <w:rsid w:val="38734C55"/>
    <w:rsid w:val="38AFE7B2"/>
    <w:rsid w:val="38D442F1"/>
    <w:rsid w:val="38DFFB38"/>
    <w:rsid w:val="38FA95CD"/>
    <w:rsid w:val="395EC3AD"/>
    <w:rsid w:val="3967F5E8"/>
    <w:rsid w:val="39747482"/>
    <w:rsid w:val="39ED0AAA"/>
    <w:rsid w:val="3A483A08"/>
    <w:rsid w:val="3A99F359"/>
    <w:rsid w:val="3A9E0E69"/>
    <w:rsid w:val="3ADF84B4"/>
    <w:rsid w:val="3B118386"/>
    <w:rsid w:val="3B2EC920"/>
    <w:rsid w:val="3B5588F4"/>
    <w:rsid w:val="3B858325"/>
    <w:rsid w:val="3B8BA000"/>
    <w:rsid w:val="3B8F1B45"/>
    <w:rsid w:val="3BB5ED4D"/>
    <w:rsid w:val="3BB90048"/>
    <w:rsid w:val="3BEC372D"/>
    <w:rsid w:val="3BF27C73"/>
    <w:rsid w:val="3C00411A"/>
    <w:rsid w:val="3C175EC7"/>
    <w:rsid w:val="3C23ACC6"/>
    <w:rsid w:val="3C24F5F6"/>
    <w:rsid w:val="3C313148"/>
    <w:rsid w:val="3C4C9A0A"/>
    <w:rsid w:val="3C536FAF"/>
    <w:rsid w:val="3C76A920"/>
    <w:rsid w:val="3C967D12"/>
    <w:rsid w:val="3CD3C0C2"/>
    <w:rsid w:val="3CE02A52"/>
    <w:rsid w:val="3CECB8AB"/>
    <w:rsid w:val="3D0901CE"/>
    <w:rsid w:val="3D1691DE"/>
    <w:rsid w:val="3D90DA37"/>
    <w:rsid w:val="3D9FEE0C"/>
    <w:rsid w:val="3DBC569F"/>
    <w:rsid w:val="3DD94CFD"/>
    <w:rsid w:val="3DE8EAE7"/>
    <w:rsid w:val="3E3FDDEB"/>
    <w:rsid w:val="3E5B1E51"/>
    <w:rsid w:val="3EB3D765"/>
    <w:rsid w:val="3EF20993"/>
    <w:rsid w:val="3F015447"/>
    <w:rsid w:val="3F3E2C99"/>
    <w:rsid w:val="3F829400"/>
    <w:rsid w:val="3F88853B"/>
    <w:rsid w:val="3FAE26F4"/>
    <w:rsid w:val="3FBDAA3D"/>
    <w:rsid w:val="3FD52388"/>
    <w:rsid w:val="3FE29049"/>
    <w:rsid w:val="3FFEAC9A"/>
    <w:rsid w:val="4026227D"/>
    <w:rsid w:val="402BC964"/>
    <w:rsid w:val="4032F372"/>
    <w:rsid w:val="40C31009"/>
    <w:rsid w:val="40E60AAD"/>
    <w:rsid w:val="4161EA8B"/>
    <w:rsid w:val="41785E96"/>
    <w:rsid w:val="41B3868B"/>
    <w:rsid w:val="41EECFC5"/>
    <w:rsid w:val="420C2238"/>
    <w:rsid w:val="42438FB4"/>
    <w:rsid w:val="424E59E9"/>
    <w:rsid w:val="425CB9F1"/>
    <w:rsid w:val="42ED4931"/>
    <w:rsid w:val="432E7937"/>
    <w:rsid w:val="435B835A"/>
    <w:rsid w:val="435D3A56"/>
    <w:rsid w:val="4368AE2B"/>
    <w:rsid w:val="43E54BBA"/>
    <w:rsid w:val="44142282"/>
    <w:rsid w:val="441703EC"/>
    <w:rsid w:val="44858E67"/>
    <w:rsid w:val="44BA57BD"/>
    <w:rsid w:val="4591607F"/>
    <w:rsid w:val="45BE32D1"/>
    <w:rsid w:val="46114E62"/>
    <w:rsid w:val="4680E5D7"/>
    <w:rsid w:val="46ACA0A5"/>
    <w:rsid w:val="46CC74DB"/>
    <w:rsid w:val="470C836C"/>
    <w:rsid w:val="47407AEE"/>
    <w:rsid w:val="474A764D"/>
    <w:rsid w:val="475745F3"/>
    <w:rsid w:val="477B9F42"/>
    <w:rsid w:val="47A5602B"/>
    <w:rsid w:val="47CF379A"/>
    <w:rsid w:val="47DD847B"/>
    <w:rsid w:val="47DE993A"/>
    <w:rsid w:val="482C14A2"/>
    <w:rsid w:val="48308FC6"/>
    <w:rsid w:val="485A6D77"/>
    <w:rsid w:val="4876EF90"/>
    <w:rsid w:val="48C2D70B"/>
    <w:rsid w:val="49098357"/>
    <w:rsid w:val="4953C8F1"/>
    <w:rsid w:val="4975896B"/>
    <w:rsid w:val="498C5410"/>
    <w:rsid w:val="4A09CFAA"/>
    <w:rsid w:val="4A0C7CA4"/>
    <w:rsid w:val="4A0EE2B8"/>
    <w:rsid w:val="4A293A91"/>
    <w:rsid w:val="4A451F83"/>
    <w:rsid w:val="4A630BFC"/>
    <w:rsid w:val="4AD5F7B4"/>
    <w:rsid w:val="4AE4992A"/>
    <w:rsid w:val="4AEA9863"/>
    <w:rsid w:val="4AF83671"/>
    <w:rsid w:val="4B5A1EBB"/>
    <w:rsid w:val="4B67E3DB"/>
    <w:rsid w:val="4B6AA54F"/>
    <w:rsid w:val="4BD2891C"/>
    <w:rsid w:val="4C43A0AF"/>
    <w:rsid w:val="4C5F91FF"/>
    <w:rsid w:val="4C9B4B91"/>
    <w:rsid w:val="4C9D03EC"/>
    <w:rsid w:val="4CB2DEC0"/>
    <w:rsid w:val="4CCBEFC8"/>
    <w:rsid w:val="4CEE829B"/>
    <w:rsid w:val="4D1D83B1"/>
    <w:rsid w:val="4D4FF9E1"/>
    <w:rsid w:val="4D86B30D"/>
    <w:rsid w:val="4D8DB56C"/>
    <w:rsid w:val="4DC17B64"/>
    <w:rsid w:val="4DE8BA37"/>
    <w:rsid w:val="4E3F7C3A"/>
    <w:rsid w:val="4E4094ED"/>
    <w:rsid w:val="4E4D02E6"/>
    <w:rsid w:val="4EB8E071"/>
    <w:rsid w:val="4EC2F1B2"/>
    <w:rsid w:val="4EF4C5CE"/>
    <w:rsid w:val="4F0B3ECD"/>
    <w:rsid w:val="4F1CBFBC"/>
    <w:rsid w:val="4FC58A00"/>
    <w:rsid w:val="4FFE4A07"/>
    <w:rsid w:val="5000C9AB"/>
    <w:rsid w:val="502C3351"/>
    <w:rsid w:val="505C65DF"/>
    <w:rsid w:val="5061202D"/>
    <w:rsid w:val="50891165"/>
    <w:rsid w:val="510000F6"/>
    <w:rsid w:val="51495D90"/>
    <w:rsid w:val="514BB408"/>
    <w:rsid w:val="51609003"/>
    <w:rsid w:val="51B4CD00"/>
    <w:rsid w:val="521F2A5C"/>
    <w:rsid w:val="523778D4"/>
    <w:rsid w:val="523C7F67"/>
    <w:rsid w:val="52B56052"/>
    <w:rsid w:val="52EC2A39"/>
    <w:rsid w:val="52ED1899"/>
    <w:rsid w:val="5324C50A"/>
    <w:rsid w:val="53431CD5"/>
    <w:rsid w:val="5347E2F2"/>
    <w:rsid w:val="5366E6BE"/>
    <w:rsid w:val="536FA8CC"/>
    <w:rsid w:val="5390A2C8"/>
    <w:rsid w:val="53A9272D"/>
    <w:rsid w:val="53AB8021"/>
    <w:rsid w:val="53C05473"/>
    <w:rsid w:val="53E30877"/>
    <w:rsid w:val="53F9EB22"/>
    <w:rsid w:val="5405130C"/>
    <w:rsid w:val="5432DD4B"/>
    <w:rsid w:val="5446BB03"/>
    <w:rsid w:val="544ECFB7"/>
    <w:rsid w:val="5464E44D"/>
    <w:rsid w:val="54E305FB"/>
    <w:rsid w:val="54EB9A9F"/>
    <w:rsid w:val="5505EB02"/>
    <w:rsid w:val="5509C895"/>
    <w:rsid w:val="551DDA99"/>
    <w:rsid w:val="555BCA7F"/>
    <w:rsid w:val="555F80B2"/>
    <w:rsid w:val="55A95B7B"/>
    <w:rsid w:val="55EE8F5E"/>
    <w:rsid w:val="56303C2A"/>
    <w:rsid w:val="5662335B"/>
    <w:rsid w:val="567864A8"/>
    <w:rsid w:val="56792493"/>
    <w:rsid w:val="56968CFA"/>
    <w:rsid w:val="56A6E282"/>
    <w:rsid w:val="56AD676B"/>
    <w:rsid w:val="56C6AD49"/>
    <w:rsid w:val="56DD364D"/>
    <w:rsid w:val="570C40E5"/>
    <w:rsid w:val="57227CC3"/>
    <w:rsid w:val="5743AFDA"/>
    <w:rsid w:val="574EDA6E"/>
    <w:rsid w:val="57605DD4"/>
    <w:rsid w:val="57B66904"/>
    <w:rsid w:val="57C9E295"/>
    <w:rsid w:val="5831B16E"/>
    <w:rsid w:val="58330AA4"/>
    <w:rsid w:val="5837DA8D"/>
    <w:rsid w:val="58540456"/>
    <w:rsid w:val="587809B6"/>
    <w:rsid w:val="58812A3E"/>
    <w:rsid w:val="58C9AD1F"/>
    <w:rsid w:val="5950179E"/>
    <w:rsid w:val="5979FAF4"/>
    <w:rsid w:val="5986C7A9"/>
    <w:rsid w:val="5A3B7417"/>
    <w:rsid w:val="5A47CEF3"/>
    <w:rsid w:val="5A5ABA02"/>
    <w:rsid w:val="5A612100"/>
    <w:rsid w:val="5ABC52BB"/>
    <w:rsid w:val="5AD36BCA"/>
    <w:rsid w:val="5AE7BEA2"/>
    <w:rsid w:val="5AEFA41C"/>
    <w:rsid w:val="5AF5CAC6"/>
    <w:rsid w:val="5B01E91E"/>
    <w:rsid w:val="5B03AB93"/>
    <w:rsid w:val="5B077406"/>
    <w:rsid w:val="5B184D5E"/>
    <w:rsid w:val="5B2E5D19"/>
    <w:rsid w:val="5B360F53"/>
    <w:rsid w:val="5B52EBF6"/>
    <w:rsid w:val="5B532DE3"/>
    <w:rsid w:val="5B838258"/>
    <w:rsid w:val="5B9001DE"/>
    <w:rsid w:val="5B903B86"/>
    <w:rsid w:val="5BD2570F"/>
    <w:rsid w:val="5BEA94F4"/>
    <w:rsid w:val="5BEC9150"/>
    <w:rsid w:val="5C03EC7D"/>
    <w:rsid w:val="5C25D781"/>
    <w:rsid w:val="5C3EBEB1"/>
    <w:rsid w:val="5C5585A3"/>
    <w:rsid w:val="5C670EE6"/>
    <w:rsid w:val="5C9F3095"/>
    <w:rsid w:val="5CF1F572"/>
    <w:rsid w:val="5D0C957B"/>
    <w:rsid w:val="5D3AE5D3"/>
    <w:rsid w:val="5D4927AF"/>
    <w:rsid w:val="5D52FBA0"/>
    <w:rsid w:val="5D9729A6"/>
    <w:rsid w:val="5D993C20"/>
    <w:rsid w:val="5DA4E2EE"/>
    <w:rsid w:val="5DA609D9"/>
    <w:rsid w:val="5DF7875A"/>
    <w:rsid w:val="5E0A474A"/>
    <w:rsid w:val="5E2B893D"/>
    <w:rsid w:val="5E3EB28C"/>
    <w:rsid w:val="5E71BB3F"/>
    <w:rsid w:val="5E780B39"/>
    <w:rsid w:val="5EEF5427"/>
    <w:rsid w:val="5F01330A"/>
    <w:rsid w:val="5F185500"/>
    <w:rsid w:val="5F1A359C"/>
    <w:rsid w:val="5F7B20AB"/>
    <w:rsid w:val="5F7DF984"/>
    <w:rsid w:val="5FFF8F1B"/>
    <w:rsid w:val="60006B0F"/>
    <w:rsid w:val="601824A5"/>
    <w:rsid w:val="6041D675"/>
    <w:rsid w:val="6052293B"/>
    <w:rsid w:val="605AE500"/>
    <w:rsid w:val="60630BB5"/>
    <w:rsid w:val="60AE6F38"/>
    <w:rsid w:val="60FD2F07"/>
    <w:rsid w:val="611EDDF1"/>
    <w:rsid w:val="614A5E16"/>
    <w:rsid w:val="618F6CD8"/>
    <w:rsid w:val="6190B5D4"/>
    <w:rsid w:val="619A2783"/>
    <w:rsid w:val="61C84093"/>
    <w:rsid w:val="61CA9E7A"/>
    <w:rsid w:val="61FE7F09"/>
    <w:rsid w:val="624706E0"/>
    <w:rsid w:val="629FF2FF"/>
    <w:rsid w:val="62AA0BA3"/>
    <w:rsid w:val="6306B82C"/>
    <w:rsid w:val="637530D4"/>
    <w:rsid w:val="637A979C"/>
    <w:rsid w:val="63978C65"/>
    <w:rsid w:val="639EDD8B"/>
    <w:rsid w:val="63ABC892"/>
    <w:rsid w:val="63F87093"/>
    <w:rsid w:val="643834CA"/>
    <w:rsid w:val="64D7C890"/>
    <w:rsid w:val="64F4BDDF"/>
    <w:rsid w:val="64F7E786"/>
    <w:rsid w:val="65311E6A"/>
    <w:rsid w:val="655B51FA"/>
    <w:rsid w:val="65C04460"/>
    <w:rsid w:val="65DD49B6"/>
    <w:rsid w:val="65E6E5A5"/>
    <w:rsid w:val="65EB7BEA"/>
    <w:rsid w:val="65EED517"/>
    <w:rsid w:val="6620440A"/>
    <w:rsid w:val="6629488C"/>
    <w:rsid w:val="66455DB4"/>
    <w:rsid w:val="665A2AD0"/>
    <w:rsid w:val="668DB728"/>
    <w:rsid w:val="668F07C8"/>
    <w:rsid w:val="66ECB178"/>
    <w:rsid w:val="67107CDF"/>
    <w:rsid w:val="675CDA4E"/>
    <w:rsid w:val="676C22AB"/>
    <w:rsid w:val="67C420D1"/>
    <w:rsid w:val="680A6315"/>
    <w:rsid w:val="6823DBF3"/>
    <w:rsid w:val="682A97A3"/>
    <w:rsid w:val="685DAC58"/>
    <w:rsid w:val="6864C09C"/>
    <w:rsid w:val="695B332A"/>
    <w:rsid w:val="695FACB7"/>
    <w:rsid w:val="6973C145"/>
    <w:rsid w:val="69B99283"/>
    <w:rsid w:val="69CD2600"/>
    <w:rsid w:val="69FA3996"/>
    <w:rsid w:val="69FF3B44"/>
    <w:rsid w:val="6A249B55"/>
    <w:rsid w:val="6A54145E"/>
    <w:rsid w:val="6A57D150"/>
    <w:rsid w:val="6A7F0403"/>
    <w:rsid w:val="6A867171"/>
    <w:rsid w:val="6A926ABD"/>
    <w:rsid w:val="6A983C37"/>
    <w:rsid w:val="6AAE8F3F"/>
    <w:rsid w:val="6ADACB35"/>
    <w:rsid w:val="6B6448A8"/>
    <w:rsid w:val="6B759086"/>
    <w:rsid w:val="6B9BDCC4"/>
    <w:rsid w:val="6BA2CD60"/>
    <w:rsid w:val="6C0567BF"/>
    <w:rsid w:val="6C2641FD"/>
    <w:rsid w:val="6C449805"/>
    <w:rsid w:val="6C574E32"/>
    <w:rsid w:val="6C830949"/>
    <w:rsid w:val="6CAD59DE"/>
    <w:rsid w:val="6D1C9725"/>
    <w:rsid w:val="6D2325E2"/>
    <w:rsid w:val="6D816142"/>
    <w:rsid w:val="6DB7AA74"/>
    <w:rsid w:val="6DD84A71"/>
    <w:rsid w:val="6DE61DA4"/>
    <w:rsid w:val="6E49317E"/>
    <w:rsid w:val="6E501A35"/>
    <w:rsid w:val="6E5547EF"/>
    <w:rsid w:val="6E7754E4"/>
    <w:rsid w:val="6EBEB98E"/>
    <w:rsid w:val="6F3F2EC8"/>
    <w:rsid w:val="6FA8997B"/>
    <w:rsid w:val="6FEEA0CD"/>
    <w:rsid w:val="701F4661"/>
    <w:rsid w:val="7052305F"/>
    <w:rsid w:val="7058DF46"/>
    <w:rsid w:val="707F1CAA"/>
    <w:rsid w:val="71107518"/>
    <w:rsid w:val="7131835B"/>
    <w:rsid w:val="717412FA"/>
    <w:rsid w:val="71908E8E"/>
    <w:rsid w:val="71A8E565"/>
    <w:rsid w:val="71ECD443"/>
    <w:rsid w:val="726795C1"/>
    <w:rsid w:val="727F2726"/>
    <w:rsid w:val="72973965"/>
    <w:rsid w:val="72AA369A"/>
    <w:rsid w:val="7320E86B"/>
    <w:rsid w:val="7368A55C"/>
    <w:rsid w:val="73A80B6B"/>
    <w:rsid w:val="73BB05F1"/>
    <w:rsid w:val="73C50A58"/>
    <w:rsid w:val="73FDEBFA"/>
    <w:rsid w:val="741931E8"/>
    <w:rsid w:val="742AAA22"/>
    <w:rsid w:val="7467363E"/>
    <w:rsid w:val="74A661D1"/>
    <w:rsid w:val="74C1BB68"/>
    <w:rsid w:val="74D9EB67"/>
    <w:rsid w:val="74F4906F"/>
    <w:rsid w:val="74FF60BE"/>
    <w:rsid w:val="7542DB79"/>
    <w:rsid w:val="755F3A71"/>
    <w:rsid w:val="75C0F8B4"/>
    <w:rsid w:val="75C86AC3"/>
    <w:rsid w:val="75DC274E"/>
    <w:rsid w:val="75FE762D"/>
    <w:rsid w:val="7648D5C1"/>
    <w:rsid w:val="7678627A"/>
    <w:rsid w:val="768A5A75"/>
    <w:rsid w:val="768EA997"/>
    <w:rsid w:val="76909A28"/>
    <w:rsid w:val="76FFA772"/>
    <w:rsid w:val="7715A093"/>
    <w:rsid w:val="776EB7F6"/>
    <w:rsid w:val="776F4156"/>
    <w:rsid w:val="778026E7"/>
    <w:rsid w:val="779644E1"/>
    <w:rsid w:val="77A26B47"/>
    <w:rsid w:val="77F6E59F"/>
    <w:rsid w:val="78714B0F"/>
    <w:rsid w:val="78877A16"/>
    <w:rsid w:val="78C953DB"/>
    <w:rsid w:val="792FA80A"/>
    <w:rsid w:val="79325A8D"/>
    <w:rsid w:val="7959512E"/>
    <w:rsid w:val="79887814"/>
    <w:rsid w:val="799E0DAA"/>
    <w:rsid w:val="79DE5BFC"/>
    <w:rsid w:val="79FA24A3"/>
    <w:rsid w:val="79FBBDFA"/>
    <w:rsid w:val="7A32582E"/>
    <w:rsid w:val="7A8C95AA"/>
    <w:rsid w:val="7AB3D9AC"/>
    <w:rsid w:val="7AE55FA0"/>
    <w:rsid w:val="7B111E24"/>
    <w:rsid w:val="7B1458F7"/>
    <w:rsid w:val="7B20CE83"/>
    <w:rsid w:val="7B6E846A"/>
    <w:rsid w:val="7BA6CDC6"/>
    <w:rsid w:val="7BED25C3"/>
    <w:rsid w:val="7BEE0F1A"/>
    <w:rsid w:val="7C1B4E81"/>
    <w:rsid w:val="7C2A993E"/>
    <w:rsid w:val="7C620976"/>
    <w:rsid w:val="7C84C726"/>
    <w:rsid w:val="7C979462"/>
    <w:rsid w:val="7C9B7AB6"/>
    <w:rsid w:val="7D8091DD"/>
    <w:rsid w:val="7D90D424"/>
    <w:rsid w:val="7E184436"/>
    <w:rsid w:val="7EC04BF2"/>
    <w:rsid w:val="7EC260A0"/>
    <w:rsid w:val="7ECD8986"/>
    <w:rsid w:val="7EF5EF85"/>
    <w:rsid w:val="7F1F7699"/>
    <w:rsid w:val="7F2C47A2"/>
    <w:rsid w:val="7FCEC58A"/>
    <w:rsid w:val="7FFB4825"/>
    <w:rsid w:val="7FFE12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7C39B"/>
  <w15:chartTrackingRefBased/>
  <w15:docId w15:val="{F2B8E6B3-F7F2-44E6-A1CC-1E7A6A67C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10332"/>
    <w:rPr>
      <w:rFonts w:ascii="Open Sans" w:hAnsi="Open Sans" w:cs="Open Sans"/>
      <w:sz w:val="20"/>
      <w:szCs w:val="22"/>
    </w:rPr>
  </w:style>
  <w:style w:type="paragraph" w:styleId="Heading1">
    <w:name w:val="heading 1"/>
    <w:basedOn w:val="Title"/>
    <w:next w:val="Normal"/>
    <w:link w:val="Heading1Char"/>
    <w:uiPriority w:val="9"/>
    <w:qFormat/>
    <w:rsid w:val="6C2641FD"/>
    <w:pPr>
      <w:keepNext/>
      <w:spacing w:before="480" w:after="240"/>
      <w:outlineLvl w:val="0"/>
    </w:pPr>
    <w:rPr>
      <w:rFonts w:asciiTheme="minorHAnsi" w:hAnsiTheme="minorHAnsi" w:cstheme="minorBidi"/>
      <w:caps/>
      <w:sz w:val="32"/>
      <w:szCs w:val="32"/>
    </w:rPr>
  </w:style>
  <w:style w:type="paragraph" w:styleId="Heading2">
    <w:name w:val="heading 2"/>
    <w:basedOn w:val="Heading1"/>
    <w:next w:val="Normal"/>
    <w:link w:val="Heading2Char"/>
    <w:uiPriority w:val="9"/>
    <w:unhideWhenUsed/>
    <w:qFormat/>
    <w:rsid w:val="6C2641FD"/>
    <w:pPr>
      <w:spacing w:before="360" w:after="120"/>
      <w:outlineLvl w:val="1"/>
    </w:pPr>
    <w:rPr>
      <w:caps w:val="0"/>
      <w:color w:val="31006E"/>
      <w:sz w:val="28"/>
      <w:szCs w:val="28"/>
    </w:rPr>
  </w:style>
  <w:style w:type="paragraph" w:styleId="Heading3">
    <w:name w:val="heading 3"/>
    <w:basedOn w:val="Heading1"/>
    <w:next w:val="Normal"/>
    <w:link w:val="Heading3Char"/>
    <w:uiPriority w:val="9"/>
    <w:unhideWhenUsed/>
    <w:qFormat/>
    <w:rsid w:val="00A228FC"/>
    <w:pPr>
      <w:spacing w:before="300"/>
      <w:outlineLvl w:val="2"/>
    </w:pPr>
    <w:rPr>
      <w:rFonts w:eastAsia="Open Sans"/>
      <w:color w:val="595959" w:themeColor="text1" w:themeTint="A6"/>
      <w:sz w:val="26"/>
      <w:szCs w:val="26"/>
    </w:rPr>
  </w:style>
  <w:style w:type="paragraph" w:styleId="Heading4">
    <w:name w:val="heading 4"/>
    <w:basedOn w:val="Normal"/>
    <w:next w:val="Normal"/>
    <w:link w:val="Heading4Char"/>
    <w:uiPriority w:val="9"/>
    <w:unhideWhenUsed/>
    <w:qFormat/>
    <w:rsid w:val="6C2641FD"/>
    <w:pPr>
      <w:keepNext/>
      <w:keepLines/>
      <w:spacing w:before="240" w:after="80"/>
      <w:outlineLvl w:val="3"/>
    </w:pPr>
    <w:rPr>
      <w:rFonts w:asciiTheme="minorHAnsi" w:hAnsiTheme="minorHAnsi" w:eastAsiaTheme="majorEastAsia" w:cstheme="majorBidi"/>
      <w:b/>
      <w:bCs/>
      <w:i/>
      <w:iCs/>
      <w:color w:val="000000" w:themeColor="text1"/>
      <w:sz w:val="21"/>
      <w:szCs w:val="21"/>
    </w:rPr>
  </w:style>
  <w:style w:type="paragraph" w:styleId="Heading5">
    <w:name w:val="heading 5"/>
    <w:basedOn w:val="Normal"/>
    <w:next w:val="Normal"/>
    <w:link w:val="Heading5Char"/>
    <w:uiPriority w:val="9"/>
    <w:semiHidden/>
    <w:unhideWhenUsed/>
    <w:qFormat/>
    <w:rsid w:val="00943BE4"/>
    <w:pPr>
      <w:keepNext/>
      <w:keepLines/>
      <w:spacing w:before="80" w:after="40"/>
      <w:outlineLvl w:val="4"/>
    </w:pPr>
    <w:rPr>
      <w:rFonts w:eastAsiaTheme="majorEastAsia" w:cstheme="majorBidi"/>
      <w:color w:val="6C5B39" w:themeColor="accent1" w:themeShade="BF"/>
    </w:rPr>
  </w:style>
  <w:style w:type="paragraph" w:styleId="Heading6">
    <w:name w:val="heading 6"/>
    <w:basedOn w:val="Normal"/>
    <w:next w:val="Normal"/>
    <w:link w:val="Heading6Char"/>
    <w:uiPriority w:val="9"/>
    <w:semiHidden/>
    <w:unhideWhenUsed/>
    <w:qFormat/>
    <w:rsid w:val="00943B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3B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3B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3BE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6C2641FD"/>
    <w:rPr>
      <w:rFonts w:asciiTheme="minorHAnsi" w:hAnsiTheme="minorHAnsi" w:eastAsiaTheme="majorEastAsia" w:cstheme="minorBidi"/>
      <w:b/>
      <w:bCs/>
      <w:caps/>
      <w:sz w:val="32"/>
      <w:szCs w:val="32"/>
    </w:rPr>
  </w:style>
  <w:style w:type="character" w:styleId="Heading2Char" w:customStyle="1">
    <w:name w:val="Heading 2 Char"/>
    <w:basedOn w:val="DefaultParagraphFont"/>
    <w:link w:val="Heading2"/>
    <w:uiPriority w:val="9"/>
    <w:rsid w:val="6C2641FD"/>
    <w:rPr>
      <w:rFonts w:asciiTheme="minorHAnsi" w:hAnsiTheme="minorHAnsi" w:eastAsiaTheme="majorEastAsia" w:cstheme="minorBidi"/>
      <w:b/>
      <w:bCs/>
      <w:caps w:val="0"/>
      <w:smallCaps w:val="0"/>
      <w:color w:val="31006E"/>
      <w:sz w:val="28"/>
      <w:szCs w:val="28"/>
    </w:rPr>
  </w:style>
  <w:style w:type="character" w:styleId="Heading3Char" w:customStyle="1">
    <w:name w:val="Heading 3 Char"/>
    <w:link w:val="Heading3"/>
    <w:uiPriority w:val="9"/>
    <w:rsid w:val="00A228FC"/>
    <w:rPr>
      <w:rFonts w:eastAsia="Open Sans"/>
      <w:b/>
      <w:bCs/>
      <w:caps/>
      <w:color w:val="595959" w:themeColor="text1" w:themeTint="A6"/>
      <w:spacing w:val="-10"/>
      <w:kern w:val="28"/>
      <w:sz w:val="26"/>
      <w:szCs w:val="26"/>
    </w:rPr>
  </w:style>
  <w:style w:type="character" w:styleId="Heading4Char" w:customStyle="1">
    <w:name w:val="Heading 4 Char"/>
    <w:basedOn w:val="DefaultParagraphFont"/>
    <w:link w:val="Heading4"/>
    <w:uiPriority w:val="9"/>
    <w:rsid w:val="6C2641FD"/>
    <w:rPr>
      <w:rFonts w:asciiTheme="minorHAnsi" w:hAnsiTheme="minorHAnsi" w:eastAsiaTheme="majorEastAsia" w:cstheme="majorBidi"/>
      <w:b/>
      <w:bCs/>
      <w:i/>
      <w:iCs/>
      <w:color w:val="000000" w:themeColor="text1"/>
      <w:sz w:val="21"/>
      <w:szCs w:val="21"/>
    </w:rPr>
  </w:style>
  <w:style w:type="character" w:styleId="Heading5Char" w:customStyle="1">
    <w:name w:val="Heading 5 Char"/>
    <w:basedOn w:val="DefaultParagraphFont"/>
    <w:link w:val="Heading5"/>
    <w:uiPriority w:val="9"/>
    <w:semiHidden/>
    <w:rsid w:val="00943BE4"/>
    <w:rPr>
      <w:rFonts w:eastAsiaTheme="majorEastAsia" w:cstheme="majorBidi"/>
      <w:color w:val="6C5B39" w:themeColor="accent1" w:themeShade="BF"/>
    </w:rPr>
  </w:style>
  <w:style w:type="character" w:styleId="Heading6Char" w:customStyle="1">
    <w:name w:val="Heading 6 Char"/>
    <w:basedOn w:val="DefaultParagraphFont"/>
    <w:link w:val="Heading6"/>
    <w:uiPriority w:val="9"/>
    <w:semiHidden/>
    <w:rsid w:val="00943BE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43BE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43BE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43BE4"/>
    <w:rPr>
      <w:rFonts w:eastAsiaTheme="majorEastAsia" w:cstheme="majorBidi"/>
      <w:color w:val="272727" w:themeColor="text1" w:themeTint="D8"/>
    </w:rPr>
  </w:style>
  <w:style w:type="paragraph" w:styleId="Title">
    <w:name w:val="Title"/>
    <w:basedOn w:val="Normal"/>
    <w:next w:val="Normal"/>
    <w:link w:val="TitleChar"/>
    <w:uiPriority w:val="10"/>
    <w:qFormat/>
    <w:rsid w:val="00690656"/>
    <w:pPr>
      <w:spacing w:after="480" w:line="264" w:lineRule="auto"/>
    </w:pPr>
    <w:rPr>
      <w:rFonts w:eastAsiaTheme="majorEastAsia"/>
      <w:b/>
      <w:bCs/>
      <w:spacing w:val="-10"/>
      <w:kern w:val="28"/>
      <w:sz w:val="44"/>
      <w:szCs w:val="44"/>
    </w:rPr>
  </w:style>
  <w:style w:type="character" w:styleId="TitleChar" w:customStyle="1">
    <w:name w:val="Title Char"/>
    <w:basedOn w:val="DefaultParagraphFont"/>
    <w:link w:val="Title"/>
    <w:uiPriority w:val="10"/>
    <w:rsid w:val="00690656"/>
    <w:rPr>
      <w:rFonts w:ascii="Open Sans" w:hAnsi="Open Sans" w:cs="Open Sans" w:eastAsiaTheme="majorEastAsia"/>
      <w:b/>
      <w:bCs/>
      <w:spacing w:val="-10"/>
      <w:kern w:val="28"/>
      <w:sz w:val="44"/>
      <w:szCs w:val="44"/>
    </w:rPr>
  </w:style>
  <w:style w:type="paragraph" w:styleId="Subtitle">
    <w:name w:val="Subtitle"/>
    <w:basedOn w:val="Normal"/>
    <w:next w:val="Normal"/>
    <w:link w:val="SubtitleChar"/>
    <w:uiPriority w:val="11"/>
    <w:qFormat/>
    <w:rsid w:val="00943BE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43B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3BE4"/>
    <w:pPr>
      <w:spacing w:before="160"/>
      <w:jc w:val="center"/>
    </w:pPr>
    <w:rPr>
      <w:i/>
      <w:iCs/>
      <w:color w:val="404040" w:themeColor="text1" w:themeTint="BF"/>
    </w:rPr>
  </w:style>
  <w:style w:type="character" w:styleId="QuoteChar" w:customStyle="1">
    <w:name w:val="Quote Char"/>
    <w:basedOn w:val="DefaultParagraphFont"/>
    <w:link w:val="Quote"/>
    <w:uiPriority w:val="29"/>
    <w:rsid w:val="00943BE4"/>
    <w:rPr>
      <w:i/>
      <w:iCs/>
      <w:color w:val="404040" w:themeColor="text1" w:themeTint="BF"/>
    </w:rPr>
  </w:style>
  <w:style w:type="paragraph" w:styleId="ListParagraph">
    <w:name w:val="List Paragraph"/>
    <w:basedOn w:val="Normal"/>
    <w:link w:val="ListParagraphChar"/>
    <w:uiPriority w:val="34"/>
    <w:qFormat/>
    <w:rsid w:val="001F6773"/>
    <w:pPr>
      <w:numPr>
        <w:numId w:val="18"/>
      </w:numPr>
      <w:spacing w:after="120" w:line="264" w:lineRule="auto"/>
    </w:pPr>
  </w:style>
  <w:style w:type="character" w:styleId="IntenseEmphasis">
    <w:name w:val="Intense Emphasis"/>
    <w:basedOn w:val="DefaultParagraphFont"/>
    <w:uiPriority w:val="21"/>
    <w:qFormat/>
    <w:rsid w:val="00943BE4"/>
    <w:rPr>
      <w:i/>
      <w:iCs/>
      <w:color w:val="6C5B39" w:themeColor="accent1" w:themeShade="BF"/>
    </w:rPr>
  </w:style>
  <w:style w:type="paragraph" w:styleId="IntenseQuote">
    <w:name w:val="Intense Quote"/>
    <w:basedOn w:val="Normal"/>
    <w:next w:val="Normal"/>
    <w:link w:val="IntenseQuoteChar"/>
    <w:uiPriority w:val="30"/>
    <w:qFormat/>
    <w:rsid w:val="00943BE4"/>
    <w:pPr>
      <w:pBdr>
        <w:top w:val="single" w:color="6C5B39" w:themeColor="accent1" w:themeShade="BF" w:sz="4" w:space="10"/>
        <w:bottom w:val="single" w:color="6C5B39" w:themeColor="accent1" w:themeShade="BF" w:sz="4" w:space="10"/>
      </w:pBdr>
      <w:spacing w:before="360" w:after="360"/>
      <w:ind w:left="864" w:right="864"/>
      <w:jc w:val="center"/>
    </w:pPr>
    <w:rPr>
      <w:i/>
      <w:iCs/>
      <w:color w:val="6C5B39" w:themeColor="accent1" w:themeShade="BF"/>
    </w:rPr>
  </w:style>
  <w:style w:type="character" w:styleId="IntenseQuoteChar" w:customStyle="1">
    <w:name w:val="Intense Quote Char"/>
    <w:basedOn w:val="DefaultParagraphFont"/>
    <w:link w:val="IntenseQuote"/>
    <w:uiPriority w:val="30"/>
    <w:rsid w:val="00943BE4"/>
    <w:rPr>
      <w:i/>
      <w:iCs/>
      <w:color w:val="6C5B39" w:themeColor="accent1" w:themeShade="BF"/>
    </w:rPr>
  </w:style>
  <w:style w:type="character" w:styleId="IntenseReference">
    <w:name w:val="Intense Reference"/>
    <w:basedOn w:val="DefaultParagraphFont"/>
    <w:uiPriority w:val="32"/>
    <w:qFormat/>
    <w:rsid w:val="00943BE4"/>
    <w:rPr>
      <w:b/>
      <w:bCs/>
      <w:smallCaps/>
      <w:color w:val="6C5B39" w:themeColor="accent1" w:themeShade="BF"/>
      <w:spacing w:val="5"/>
    </w:rPr>
  </w:style>
  <w:style w:type="paragraph" w:styleId="Header">
    <w:name w:val="header"/>
    <w:basedOn w:val="Normal"/>
    <w:link w:val="HeaderChar"/>
    <w:uiPriority w:val="99"/>
    <w:unhideWhenUsed/>
    <w:rsid w:val="009A1761"/>
    <w:pPr>
      <w:tabs>
        <w:tab w:val="center" w:pos="4680"/>
        <w:tab w:val="right" w:pos="9360"/>
      </w:tabs>
      <w:spacing w:after="0" w:line="240" w:lineRule="auto"/>
    </w:pPr>
  </w:style>
  <w:style w:type="character" w:styleId="HeaderChar" w:customStyle="1">
    <w:name w:val="Header Char"/>
    <w:basedOn w:val="DefaultParagraphFont"/>
    <w:link w:val="Header"/>
    <w:uiPriority w:val="99"/>
    <w:rsid w:val="009A1761"/>
  </w:style>
  <w:style w:type="paragraph" w:styleId="Footer">
    <w:name w:val="footer"/>
    <w:basedOn w:val="Normal"/>
    <w:link w:val="FooterChar"/>
    <w:uiPriority w:val="99"/>
    <w:unhideWhenUsed/>
    <w:rsid w:val="009A1761"/>
    <w:pPr>
      <w:tabs>
        <w:tab w:val="center" w:pos="4680"/>
        <w:tab w:val="right" w:pos="9360"/>
      </w:tabs>
      <w:spacing w:after="0" w:line="240" w:lineRule="auto"/>
    </w:pPr>
  </w:style>
  <w:style w:type="character" w:styleId="FooterChar" w:customStyle="1">
    <w:name w:val="Footer Char"/>
    <w:basedOn w:val="DefaultParagraphFont"/>
    <w:link w:val="Footer"/>
    <w:uiPriority w:val="99"/>
    <w:rsid w:val="009A1761"/>
  </w:style>
  <w:style w:type="paragraph" w:styleId="titlesub" w:customStyle="1">
    <w:name w:val="titlesub"/>
    <w:basedOn w:val="Title"/>
    <w:qFormat/>
    <w:rsid w:val="009B0FE3"/>
    <w:pPr>
      <w:pBdr>
        <w:bottom w:val="single" w:color="auto" w:sz="4" w:space="1"/>
      </w:pBdr>
    </w:pPr>
    <w:rPr>
      <w:b w:val="0"/>
      <w:bCs w:val="0"/>
      <w:caps/>
      <w:sz w:val="24"/>
      <w:szCs w:val="24"/>
    </w:rPr>
  </w:style>
  <w:style w:type="character" w:styleId="Hyperlink">
    <w:name w:val="Hyperlink"/>
    <w:basedOn w:val="DefaultParagraphFont"/>
    <w:uiPriority w:val="99"/>
    <w:unhideWhenUsed/>
    <w:rsid w:val="004164A5"/>
    <w:rPr>
      <w:color w:val="32006E" w:themeColor="text2"/>
      <w:u w:val="single"/>
    </w:rPr>
  </w:style>
  <w:style w:type="character" w:styleId="UnresolvedMention">
    <w:name w:val="Unresolved Mention"/>
    <w:basedOn w:val="DefaultParagraphFont"/>
    <w:uiPriority w:val="99"/>
    <w:semiHidden/>
    <w:unhideWhenUsed/>
    <w:rsid w:val="00386765"/>
    <w:rPr>
      <w:color w:val="605E5C"/>
      <w:shd w:val="clear" w:color="auto" w:fill="E1DFDD"/>
    </w:rPr>
  </w:style>
  <w:style w:type="paragraph" w:styleId="exampletext" w:customStyle="1">
    <w:name w:val="example text"/>
    <w:basedOn w:val="Normal"/>
    <w:uiPriority w:val="1"/>
    <w:qFormat/>
    <w:rsid w:val="7FFB4825"/>
    <w:pPr>
      <w:spacing w:after="80" w:line="240" w:lineRule="auto"/>
      <w:ind w:left="360"/>
    </w:pPr>
    <w:rPr>
      <w:rFonts w:asciiTheme="minorHAnsi" w:hAnsiTheme="minorHAnsi" w:eastAsiaTheme="minorEastAsia" w:cstheme="minorBidi"/>
      <w:i/>
      <w:iCs/>
      <w:color w:val="32006E"/>
      <w:szCs w:val="20"/>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CommentText">
    <w:name w:val="annotation text"/>
    <w:basedOn w:val="Normal"/>
    <w:link w:val="CommentTextChar"/>
    <w:uiPriority w:val="99"/>
    <w:unhideWhenUsed/>
    <w:pPr>
      <w:spacing w:line="240" w:lineRule="auto"/>
    </w:pPr>
    <w:rPr>
      <w:szCs w:val="20"/>
    </w:rPr>
  </w:style>
  <w:style w:type="character" w:styleId="CommentTextChar" w:customStyle="1">
    <w:name w:val="Comment Text Char"/>
    <w:basedOn w:val="DefaultParagraphFont"/>
    <w:link w:val="CommentText"/>
    <w:uiPriority w:val="99"/>
    <w:rPr>
      <w:rFonts w:ascii="Open Sans" w:hAnsi="Open Sans" w:cs="Open Sans"/>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710332"/>
    <w:rPr>
      <w:color w:val="595959" w:themeColor="text1" w:themeTint="A6"/>
      <w:u w:val="single"/>
    </w:rPr>
  </w:style>
  <w:style w:type="paragraph" w:styleId="TOCHeading">
    <w:name w:val="TOC Heading"/>
    <w:basedOn w:val="TOC1"/>
    <w:next w:val="Normal"/>
    <w:uiPriority w:val="39"/>
    <w:unhideWhenUsed/>
    <w:qFormat/>
    <w:rsid w:val="001B289C"/>
  </w:style>
  <w:style w:type="paragraph" w:styleId="TOC1">
    <w:name w:val="toc 1"/>
    <w:basedOn w:val="Normal"/>
    <w:next w:val="Normal"/>
    <w:autoRedefine/>
    <w:uiPriority w:val="39"/>
    <w:unhideWhenUsed/>
    <w:rsid w:val="000E6FFB"/>
    <w:pPr>
      <w:tabs>
        <w:tab w:val="right" w:leader="dot" w:pos="9345"/>
      </w:tabs>
      <w:spacing w:before="240" w:after="120"/>
    </w:pPr>
    <w:rPr>
      <w:caps/>
    </w:rPr>
  </w:style>
  <w:style w:type="paragraph" w:styleId="TOC2">
    <w:name w:val="toc 2"/>
    <w:basedOn w:val="Normal"/>
    <w:next w:val="Normal"/>
    <w:autoRedefine/>
    <w:uiPriority w:val="39"/>
    <w:unhideWhenUsed/>
    <w:rsid w:val="00690656"/>
    <w:pPr>
      <w:tabs>
        <w:tab w:val="right" w:leader="dot" w:pos="9345"/>
      </w:tabs>
      <w:spacing w:after="60" w:line="240" w:lineRule="auto"/>
      <w:ind w:left="216"/>
    </w:pPr>
  </w:style>
  <w:style w:type="paragraph" w:styleId="TOC3">
    <w:name w:val="toc 3"/>
    <w:basedOn w:val="Normal"/>
    <w:next w:val="Normal"/>
    <w:autoRedefine/>
    <w:uiPriority w:val="39"/>
    <w:unhideWhenUsed/>
    <w:rsid w:val="009E5FB4"/>
    <w:pPr>
      <w:spacing w:after="100"/>
      <w:ind w:left="440"/>
    </w:pPr>
  </w:style>
  <w:style w:type="paragraph" w:styleId="Listparashort" w:customStyle="1">
    <w:name w:val="List para short"/>
    <w:basedOn w:val="ListParagraph"/>
    <w:link w:val="ListparashortChar"/>
    <w:qFormat/>
    <w:rsid w:val="001F6773"/>
    <w:pPr>
      <w:numPr>
        <w:numId w:val="9"/>
      </w:numPr>
      <w:spacing w:after="60" w:line="240" w:lineRule="auto"/>
    </w:pPr>
  </w:style>
  <w:style w:type="character" w:styleId="ListParagraphChar" w:customStyle="1">
    <w:name w:val="List Paragraph Char"/>
    <w:basedOn w:val="DefaultParagraphFont"/>
    <w:link w:val="ListParagraph"/>
    <w:uiPriority w:val="34"/>
    <w:rsid w:val="001F6773"/>
    <w:rPr>
      <w:rFonts w:ascii="Open Sans" w:hAnsi="Open Sans" w:cs="Open Sans"/>
      <w:sz w:val="20"/>
      <w:szCs w:val="22"/>
    </w:rPr>
  </w:style>
  <w:style w:type="character" w:styleId="ListparashortChar" w:customStyle="1">
    <w:name w:val="List para short Char"/>
    <w:basedOn w:val="ListParagraphChar"/>
    <w:link w:val="Listparashort"/>
    <w:rsid w:val="001F6773"/>
    <w:rPr>
      <w:rFonts w:ascii="Open Sans" w:hAnsi="Open Sans" w:cs="Open Sans"/>
      <w:sz w:val="20"/>
      <w:szCs w:val="22"/>
    </w:rPr>
  </w:style>
  <w:style w:type="paragraph" w:styleId="CommentSubject">
    <w:name w:val="annotation subject"/>
    <w:basedOn w:val="CommentText"/>
    <w:next w:val="CommentText"/>
    <w:link w:val="CommentSubjectChar"/>
    <w:uiPriority w:val="99"/>
    <w:semiHidden/>
    <w:unhideWhenUsed/>
    <w:rsid w:val="009923CB"/>
    <w:rPr>
      <w:b/>
      <w:bCs/>
    </w:rPr>
  </w:style>
  <w:style w:type="character" w:styleId="CommentSubjectChar" w:customStyle="1">
    <w:name w:val="Comment Subject Char"/>
    <w:basedOn w:val="CommentTextChar"/>
    <w:link w:val="CommentSubject"/>
    <w:uiPriority w:val="99"/>
    <w:semiHidden/>
    <w:rsid w:val="009923CB"/>
    <w:rPr>
      <w:rFonts w:ascii="Open Sans" w:hAnsi="Open Sans" w:cs="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hr.uw.edu/talent/workday-learning-implementation/starter-guide/" TargetMode="External" Id="rId8" /><Relationship Type="http://schemas.openxmlformats.org/officeDocument/2006/relationships/hyperlink" Target="https://www.washington.edu/brand/" TargetMode="External" Id="rId13" /><Relationship Type="http://schemas.openxmlformats.org/officeDocument/2006/relationships/hyperlink" Target="https://learnexperts.ai/blog/blooms-taxonomy-learning-development-programs/" TargetMode="External" Id="rId18" /><Relationship Type="http://schemas.openxmlformats.org/officeDocument/2006/relationships/theme" Target="theme/theme1.xml" Id="rId26" /><Relationship Type="http://schemas.openxmlformats.org/officeDocument/2006/relationships/styles" Target="styles.xml" Id="rId3" /><Relationship Type="http://schemas.openxmlformats.org/officeDocument/2006/relationships/header" Target="header1.xml" Id="rId21" /><Relationship Type="http://schemas.openxmlformats.org/officeDocument/2006/relationships/endnotes" Target="endnotes.xml" Id="rId7" /><Relationship Type="http://schemas.openxmlformats.org/officeDocument/2006/relationships/hyperlink" Target="https://www.washington.edu/cms/accesstech/checklist/" TargetMode="External" Id="rId12" /><Relationship Type="http://schemas.openxmlformats.org/officeDocument/2006/relationships/hyperlink" Target="https://teaching.washington.edu/course-design/align/learning-outcomes/" TargetMode="External" Id="rId17" /><Relationship Type="http://schemas.openxmlformats.org/officeDocument/2006/relationships/fontTable" Target="fontTable.xml" Id="rId25" /><Relationship Type="http://schemas.openxmlformats.org/officeDocument/2006/relationships/numbering" Target="numbering.xml" Id="rId2" /><Relationship Type="http://schemas.openxmlformats.org/officeDocument/2006/relationships/hyperlink" Target="https://share.articulate.com/SQW_NnjRVROZ3shB3qmqm" TargetMode="External" Id="rId16" /><Relationship Type="http://schemas.openxmlformats.org/officeDocument/2006/relationships/hyperlink" Target="https://teaching.washington.edu/course-design/align/learning-outcomes/" TargetMode="Externa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uwconnect.uw.edu/catform.do?form=y5ojcm" TargetMode="External" Id="rId11" /><Relationship Type="http://schemas.openxmlformats.org/officeDocument/2006/relationships/footer" Target="footer2.xml" Id="rId24" /><Relationship Type="http://schemas.openxmlformats.org/officeDocument/2006/relationships/webSettings" Target="webSettings.xml" Id="rId5" /><Relationship Type="http://schemas.openxmlformats.org/officeDocument/2006/relationships/header" Target="header2.xml" Id="rId23" /><Relationship Type="http://schemas.microsoft.com/office/2020/10/relationships/intelligence" Target="intelligence2.xml" Id="rId28" /><Relationship Type="http://schemas.openxmlformats.org/officeDocument/2006/relationships/hyperlink" Target="https://www.washington.edu/accesstech/e-learning/" TargetMode="External" Id="rId10" /><Relationship Type="http://schemas.openxmlformats.org/officeDocument/2006/relationships/hyperlink" Target="https://policy.uw.edu/directory/aps/section-00-organization-communications-information-management/aps-9-0-digital-accessibility/" TargetMode="External" Id="rId19" /><Relationship Type="http://schemas.openxmlformats.org/officeDocument/2006/relationships/settings" Target="settings.xml" Id="rId4" /><Relationship Type="http://schemas.openxmlformats.org/officeDocument/2006/relationships/hyperlink" Target="https://policy.uw.edu/directory/aps/section-00-organization-communications-information-management/aps-9-0-digital-accessibility/" TargetMode="External" Id="rId9" /><Relationship Type="http://schemas.openxmlformats.org/officeDocument/2006/relationships/footer" Target="footer1.xml" Id="rId22" /><Relationship Type="http://schemas.microsoft.com/office/2019/05/relationships/documenttasks" Target="documenttasks/documenttasks1.xml" Id="rId27" /><Relationship Type="http://schemas.openxmlformats.org/officeDocument/2006/relationships/hyperlink" Target="https://hr.uw.edu/talent/onboarding/required-training-for-hiring-authorities/" TargetMode="External" Id="Rbe12604803d04585" /><Relationship Type="http://schemas.openxmlformats.org/officeDocument/2006/relationships/hyperlink" Target="http://hrhelp@uw.edu/" TargetMode="External" Id="Rc6fc01925f8d4e15" /></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documenttasks/documenttasks1.xml><?xml version="1.0" encoding="utf-8"?>
<t:Tasks xmlns:t="http://schemas.microsoft.com/office/tasks/2019/documenttasks" xmlns:oel="http://schemas.microsoft.com/office/2019/extlst">
  <t:Task id="{777322BE-CC3C-41FF-A66A-7212364F17A1}">
    <t:Anchor>
      <t:Comment id="1695374346"/>
    </t:Anchor>
    <t:History>
      <t:Event id="{76EBC179-C91C-49DE-84F6-78D5326F197B}" time="2026-10-03T00:28:22.65Z">
        <t:Attribution userId="S::elust@uw.edu::a0cefa9d-1cf4-4446-ac54-e4a3eb674980" userProvider="AD" userName="Emily Lust"/>
        <t:Anchor>
          <t:Comment id="1695374346"/>
        </t:Anchor>
        <t:Create/>
      </t:Event>
      <t:Event id="{ECD514EA-7523-4189-83C8-3241734B4578}" time="2026-10-03T00:28:22.65Z">
        <t:Attribution userId="S::elust@uw.edu::a0cefa9d-1cf4-4446-ac54-e4a3eb674980" userProvider="AD" userName="Emily Lust"/>
        <t:Anchor>
          <t:Comment id="1695374346"/>
        </t:Anchor>
        <t:Assign userId="S::wilsonjd@uw.edu::cf7fcedb-24b1-4a28-bf57-748983626dd8" userProvider="AD" userName="Jamie Wilson"/>
      </t:Event>
      <t:Event id="{906ECD01-13DB-48C5-9F9B-EA1F230F20B4}" time="2026-10-03T00:28:22.65Z">
        <t:Attribution userId="S::elust@uw.edu::a0cefa9d-1cf4-4446-ac54-e4a3eb674980" userProvider="AD" userName="Emily Lust"/>
        <t:Anchor>
          <t:Comment id="1695374346"/>
        </t:Anchor>
        <t:SetTitle title="@Jamie Wilson - Maybe replace &quot;should&quot; with &quot;will&quot;?"/>
      </t:Event>
    </t:History>
  </t:Task>
</t:Tasks>
</file>

<file path=word/theme/theme1.xml><?xml version="1.0" encoding="utf-8"?>
<a:theme xmlns:a="http://schemas.openxmlformats.org/drawingml/2006/main" xmlns:thm15="http://schemas.microsoft.com/office/thememl/2012/main" name="Office Theme">
  <a:themeElements>
    <a:clrScheme name="UW">
      <a:dk1>
        <a:srgbClr val="000000"/>
      </a:dk1>
      <a:lt1>
        <a:srgbClr val="E8D3A2"/>
      </a:lt1>
      <a:dk2>
        <a:srgbClr val="32006E"/>
      </a:dk2>
      <a:lt2>
        <a:srgbClr val="FFFFFF"/>
      </a:lt2>
      <a:accent1>
        <a:srgbClr val="917B4C"/>
      </a:accent1>
      <a:accent2>
        <a:srgbClr val="483675"/>
      </a:accent2>
      <a:accent3>
        <a:srgbClr val="AADB1E"/>
      </a:accent3>
      <a:accent4>
        <a:srgbClr val="2AD2C9"/>
      </a:accent4>
      <a:accent5>
        <a:srgbClr val="FFC700"/>
      </a:accent5>
      <a:accent6>
        <a:srgbClr val="C5B4E4"/>
      </a:accent6>
      <a:hlink>
        <a:srgbClr val="E93CAC"/>
      </a:hlink>
      <a:folHlink>
        <a:srgbClr val="99999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B5C38-8913-49C2-8A6B-AD56BBB75205}">
  <ds:schemaRefs>
    <ds:schemaRef ds:uri="http://schemas.openxmlformats.org/officeDocument/2006/bibliography"/>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Jamie Wilson</dc:creator>
  <keywords/>
  <dc:description/>
  <lastModifiedBy>Jamie Wilson</lastModifiedBy>
  <revision>611</revision>
  <dcterms:created xsi:type="dcterms:W3CDTF">2026-03-20T20:12:00.0000000Z</dcterms:created>
  <dcterms:modified xsi:type="dcterms:W3CDTF">2026-10-16T16:06:20.2170791Z</dcterms:modified>
</coreProperties>
</file>