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017F3" w14:textId="65C88CCC" w:rsidR="00424F7F" w:rsidRDefault="00424F7F" w:rsidP="00424F7F">
      <w:pPr>
        <w:autoSpaceDE w:val="0"/>
        <w:autoSpaceDN w:val="0"/>
        <w:rPr>
          <w:rFonts w:ascii="Arial" w:hAnsi="Arial" w:cs="Arial"/>
          <w:b/>
          <w:bCs/>
          <w:sz w:val="20"/>
          <w:szCs w:val="20"/>
          <w:u w:val="single"/>
        </w:rPr>
      </w:pPr>
      <w:r>
        <w:rPr>
          <w:rFonts w:ascii="Arial" w:hAnsi="Arial" w:cs="Arial"/>
          <w:b/>
          <w:bCs/>
          <w:sz w:val="20"/>
          <w:szCs w:val="20"/>
          <w:u w:val="single"/>
        </w:rPr>
        <w:t>Carrier Summary</w:t>
      </w:r>
      <w:r w:rsidR="00EC2267">
        <w:rPr>
          <w:rFonts w:ascii="Arial" w:hAnsi="Arial" w:cs="Arial"/>
          <w:b/>
          <w:bCs/>
          <w:sz w:val="20"/>
          <w:szCs w:val="20"/>
          <w:u w:val="single"/>
        </w:rPr>
        <w:t xml:space="preserve"> - </w:t>
      </w:r>
      <w:r w:rsidR="005B415E">
        <w:rPr>
          <w:rFonts w:ascii="Arial" w:hAnsi="Arial" w:cs="Arial"/>
          <w:b/>
          <w:bCs/>
          <w:sz w:val="20"/>
          <w:szCs w:val="20"/>
          <w:u w:val="single"/>
        </w:rPr>
        <w:t>PEBB</w:t>
      </w:r>
    </w:p>
    <w:p w14:paraId="7DE3B3CB" w14:textId="77777777" w:rsidR="00424F7F" w:rsidRDefault="00424F7F" w:rsidP="00424F7F">
      <w:pPr>
        <w:autoSpaceDE w:val="0"/>
        <w:autoSpaceDN w:val="0"/>
        <w:rPr>
          <w:rFonts w:ascii="Arial" w:hAnsi="Arial" w:cs="Arial"/>
          <w:b/>
          <w:bCs/>
          <w:sz w:val="20"/>
          <w:szCs w:val="20"/>
        </w:rPr>
      </w:pPr>
    </w:p>
    <w:p w14:paraId="23756FE1" w14:textId="77777777" w:rsidR="00424F7F" w:rsidRPr="00424F7F" w:rsidRDefault="00424F7F" w:rsidP="00424F7F">
      <w:pPr>
        <w:autoSpaceDE w:val="0"/>
        <w:autoSpaceDN w:val="0"/>
        <w:rPr>
          <w:rFonts w:ascii="Arial" w:hAnsi="Arial" w:cs="Arial"/>
          <w:b/>
          <w:bCs/>
          <w:sz w:val="20"/>
          <w:szCs w:val="20"/>
        </w:rPr>
      </w:pPr>
      <w:r>
        <w:rPr>
          <w:rFonts w:ascii="Arial" w:hAnsi="Arial" w:cs="Arial"/>
          <w:b/>
          <w:bCs/>
          <w:sz w:val="20"/>
          <w:szCs w:val="20"/>
        </w:rPr>
        <w:t>Standard Insurance Company</w:t>
      </w:r>
      <w:r w:rsidRPr="00424F7F">
        <w:rPr>
          <w:rFonts w:ascii="Arial" w:hAnsi="Arial" w:cs="Arial"/>
          <w:b/>
          <w:bCs/>
          <w:sz w:val="20"/>
          <w:szCs w:val="20"/>
        </w:rPr>
        <w:t xml:space="preserve"> (The Standard)</w:t>
      </w:r>
    </w:p>
    <w:p w14:paraId="6B51CB66" w14:textId="77777777" w:rsidR="00424F7F" w:rsidRDefault="00424F7F" w:rsidP="00424F7F">
      <w:pPr>
        <w:autoSpaceDE w:val="0"/>
        <w:autoSpaceDN w:val="0"/>
        <w:rPr>
          <w:rFonts w:ascii="Arial" w:hAnsi="Arial" w:cs="Arial"/>
          <w:sz w:val="18"/>
          <w:szCs w:val="18"/>
        </w:rPr>
      </w:pPr>
    </w:p>
    <w:p w14:paraId="471F9117" w14:textId="259D3214" w:rsidR="00922B57" w:rsidRPr="00922B57" w:rsidRDefault="00A11E35" w:rsidP="00922B57">
      <w:pPr>
        <w:pStyle w:val="text-left"/>
        <w:shd w:val="clear" w:color="auto" w:fill="FFFFFF"/>
        <w:spacing w:before="150" w:beforeAutospacing="0" w:after="150" w:afterAutospacing="0"/>
        <w:rPr>
          <w:rFonts w:ascii="Arial" w:hAnsi="Arial" w:cs="Arial"/>
          <w:sz w:val="18"/>
          <w:szCs w:val="18"/>
        </w:rPr>
      </w:pPr>
      <w:r w:rsidRPr="00922B57">
        <w:rPr>
          <w:rFonts w:ascii="Arial" w:hAnsi="Arial" w:cs="Arial"/>
          <w:sz w:val="18"/>
          <w:szCs w:val="18"/>
        </w:rPr>
        <w:t xml:space="preserve">Headquartered in Portland, Oregon, The Standard is a nationally recognized provider of employee disability insurance benefits. </w:t>
      </w:r>
      <w:r w:rsidR="00424F7F" w:rsidRPr="00922B57">
        <w:rPr>
          <w:rFonts w:ascii="Arial" w:hAnsi="Arial" w:cs="Arial"/>
          <w:sz w:val="18"/>
          <w:szCs w:val="18"/>
        </w:rPr>
        <w:t xml:space="preserve">For more than 100 years The Standard has been dedicated to our core purpose: to help people achieve financial well-being and peace of mind. </w:t>
      </w:r>
      <w:r w:rsidR="00424F7F" w:rsidRPr="00922B57">
        <w:rPr>
          <w:rFonts w:ascii="Arial" w:hAnsi="Arial" w:cs="Arial"/>
          <w:sz w:val="18"/>
          <w:szCs w:val="18"/>
          <w:lang w:val="en"/>
        </w:rPr>
        <w:t>We believe you deserve to live and work feeling confident in tomorrow. We challenge ourselves to go above and beyond to serve you every day. Not as a number or a policy — but as a person.</w:t>
      </w:r>
      <w:r w:rsidR="00424F7F" w:rsidRPr="00922B57">
        <w:rPr>
          <w:rFonts w:ascii="Helvetica Neue" w:hAnsi="Helvetica Neue"/>
          <w:lang w:val="en"/>
        </w:rPr>
        <w:t xml:space="preserve"> </w:t>
      </w:r>
      <w:r w:rsidR="00424F7F" w:rsidRPr="00922B57">
        <w:rPr>
          <w:rFonts w:ascii="Arial" w:hAnsi="Arial" w:cs="Arial"/>
          <w:sz w:val="18"/>
          <w:szCs w:val="18"/>
          <w:lang w:val="en"/>
        </w:rPr>
        <w:t xml:space="preserve">At </w:t>
      </w:r>
      <w:proofErr w:type="gramStart"/>
      <w:r w:rsidR="00424F7F" w:rsidRPr="00922B57">
        <w:rPr>
          <w:rFonts w:ascii="Arial" w:hAnsi="Arial" w:cs="Arial"/>
          <w:sz w:val="18"/>
          <w:szCs w:val="18"/>
          <w:lang w:val="en"/>
        </w:rPr>
        <w:t>The</w:t>
      </w:r>
      <w:proofErr w:type="gramEnd"/>
      <w:r w:rsidR="00424F7F" w:rsidRPr="00922B57">
        <w:rPr>
          <w:rFonts w:ascii="Arial" w:hAnsi="Arial" w:cs="Arial"/>
          <w:sz w:val="18"/>
          <w:szCs w:val="18"/>
          <w:lang w:val="en"/>
        </w:rPr>
        <w:t xml:space="preserve"> Standard, caring about people is a core value reflected in our commitment to the communities where our employees live and work. From donating millions of dollars annually to volunteering thousands of hours each year with schools, food banks and other organizations, The Standard and our employees make a real difference in the communities we call home. </w:t>
      </w:r>
      <w:r w:rsidR="00424F7F" w:rsidRPr="00922B57">
        <w:rPr>
          <w:rFonts w:ascii="Arial" w:hAnsi="Arial" w:cs="Arial"/>
          <w:sz w:val="18"/>
          <w:szCs w:val="18"/>
        </w:rPr>
        <w:t>We are proud of our long</w:t>
      </w:r>
      <w:r w:rsidR="00E56643">
        <w:rPr>
          <w:rFonts w:ascii="Arial" w:hAnsi="Arial" w:cs="Arial"/>
          <w:sz w:val="18"/>
          <w:szCs w:val="18"/>
        </w:rPr>
        <w:t>-</w:t>
      </w:r>
      <w:r w:rsidR="00424F7F" w:rsidRPr="00922B57">
        <w:rPr>
          <w:rFonts w:ascii="Arial" w:hAnsi="Arial" w:cs="Arial"/>
          <w:sz w:val="18"/>
          <w:szCs w:val="18"/>
        </w:rPr>
        <w:t>standing track record of financial strength and stability and the value we bring to our insured membership.</w:t>
      </w:r>
      <w:r w:rsidR="00922B57" w:rsidRPr="00922B57">
        <w:rPr>
          <w:rFonts w:ascii="Arial" w:hAnsi="Arial" w:cs="Arial"/>
          <w:sz w:val="18"/>
          <w:szCs w:val="18"/>
        </w:rPr>
        <w:t xml:space="preserve"> Although we all have unique stories and skills, the remarkable individuals who find their way to The Standard are united by their compassion — extending far beyond courtesy — to a genuine desire to help you meet your goals. We challenge ourselves and each other to go above and beyond to serve you — not as a number or a policy, but as a person. Every day.</w:t>
      </w:r>
    </w:p>
    <w:p w14:paraId="40E34DF7" w14:textId="77777777" w:rsidR="00424F7F" w:rsidRDefault="00424F7F" w:rsidP="00424F7F">
      <w:pPr>
        <w:autoSpaceDE w:val="0"/>
        <w:autoSpaceDN w:val="0"/>
        <w:rPr>
          <w:rFonts w:ascii="Arial" w:hAnsi="Arial" w:cs="Arial"/>
          <w:sz w:val="18"/>
          <w:szCs w:val="18"/>
        </w:rPr>
      </w:pPr>
    </w:p>
    <w:p w14:paraId="6B32CE1A" w14:textId="77777777" w:rsidR="00424F7F" w:rsidRDefault="00424F7F" w:rsidP="00424F7F">
      <w:pPr>
        <w:autoSpaceDE w:val="0"/>
        <w:autoSpaceDN w:val="0"/>
        <w:rPr>
          <w:rFonts w:ascii="Arial" w:hAnsi="Arial" w:cs="Arial"/>
          <w:sz w:val="18"/>
          <w:szCs w:val="18"/>
        </w:rPr>
      </w:pPr>
    </w:p>
    <w:p w14:paraId="17199F54" w14:textId="71D7F659" w:rsidR="00424F7F" w:rsidRPr="00A31D43" w:rsidRDefault="00424F7F" w:rsidP="00424F7F">
      <w:pPr>
        <w:autoSpaceDE w:val="0"/>
        <w:autoSpaceDN w:val="0"/>
        <w:rPr>
          <w:rFonts w:ascii="Arial" w:hAnsi="Arial" w:cs="Arial"/>
          <w:b/>
          <w:bCs/>
          <w:sz w:val="20"/>
          <w:szCs w:val="20"/>
          <w:u w:val="single"/>
        </w:rPr>
      </w:pPr>
      <w:r>
        <w:rPr>
          <w:rFonts w:ascii="Arial" w:hAnsi="Arial" w:cs="Arial"/>
          <w:b/>
          <w:bCs/>
          <w:sz w:val="20"/>
          <w:szCs w:val="20"/>
          <w:u w:val="single"/>
        </w:rPr>
        <w:t>Plan Summary Paragraph</w:t>
      </w:r>
      <w:r w:rsidRPr="00A31D43">
        <w:rPr>
          <w:rFonts w:ascii="Arial" w:hAnsi="Arial" w:cs="Arial"/>
          <w:b/>
          <w:bCs/>
          <w:sz w:val="20"/>
          <w:szCs w:val="20"/>
          <w:u w:val="single"/>
        </w:rPr>
        <w:t>(s)</w:t>
      </w:r>
      <w:r w:rsidR="00EC2267">
        <w:rPr>
          <w:rFonts w:ascii="Arial" w:hAnsi="Arial" w:cs="Arial"/>
          <w:b/>
          <w:bCs/>
          <w:sz w:val="20"/>
          <w:szCs w:val="20"/>
          <w:u w:val="single"/>
        </w:rPr>
        <w:t xml:space="preserve"> -</w:t>
      </w:r>
      <w:r w:rsidR="005B415E">
        <w:rPr>
          <w:rFonts w:ascii="Arial" w:hAnsi="Arial" w:cs="Arial"/>
          <w:b/>
          <w:bCs/>
          <w:sz w:val="20"/>
          <w:szCs w:val="20"/>
          <w:u w:val="single"/>
        </w:rPr>
        <w:t xml:space="preserve"> PEBB</w:t>
      </w:r>
    </w:p>
    <w:p w14:paraId="2C37A52E" w14:textId="77777777" w:rsidR="00922B57" w:rsidRPr="00922B57" w:rsidRDefault="00922B57" w:rsidP="00922B57">
      <w:pPr>
        <w:autoSpaceDE w:val="0"/>
        <w:autoSpaceDN w:val="0"/>
        <w:rPr>
          <w:rFonts w:ascii="Arial" w:eastAsia="Calibri" w:hAnsi="Arial" w:cs="Arial"/>
          <w:sz w:val="18"/>
          <w:szCs w:val="18"/>
        </w:rPr>
      </w:pPr>
    </w:p>
    <w:p w14:paraId="0990449E" w14:textId="77777777" w:rsidR="00922B57" w:rsidRDefault="00922B57" w:rsidP="00922B57">
      <w:pPr>
        <w:autoSpaceDE w:val="0"/>
        <w:autoSpaceDN w:val="0"/>
        <w:rPr>
          <w:rFonts w:ascii="Arial" w:eastAsia="Calibri" w:hAnsi="Arial" w:cs="Arial"/>
          <w:b/>
          <w:bCs/>
          <w:sz w:val="18"/>
          <w:szCs w:val="18"/>
        </w:rPr>
      </w:pPr>
      <w:r w:rsidRPr="00922B57">
        <w:rPr>
          <w:rFonts w:ascii="Arial" w:eastAsia="Calibri" w:hAnsi="Arial" w:cs="Arial"/>
          <w:b/>
          <w:bCs/>
          <w:sz w:val="18"/>
          <w:szCs w:val="18"/>
        </w:rPr>
        <w:t xml:space="preserve">Basic </w:t>
      </w:r>
      <w:proofErr w:type="gramStart"/>
      <w:r w:rsidRPr="00922B57">
        <w:rPr>
          <w:rFonts w:ascii="Arial" w:eastAsia="Calibri" w:hAnsi="Arial" w:cs="Arial"/>
          <w:b/>
          <w:bCs/>
          <w:sz w:val="18"/>
          <w:szCs w:val="18"/>
        </w:rPr>
        <w:t>Long Term</w:t>
      </w:r>
      <w:proofErr w:type="gramEnd"/>
      <w:r w:rsidRPr="00922B57">
        <w:rPr>
          <w:rFonts w:ascii="Arial" w:eastAsia="Calibri" w:hAnsi="Arial" w:cs="Arial"/>
          <w:b/>
          <w:bCs/>
          <w:sz w:val="18"/>
          <w:szCs w:val="18"/>
        </w:rPr>
        <w:t xml:space="preserve"> Disability (LTD) Insurance</w:t>
      </w:r>
    </w:p>
    <w:p w14:paraId="45FDF1AA" w14:textId="38FFF3F9" w:rsidR="00922B57" w:rsidRDefault="005B415E" w:rsidP="00922B57">
      <w:pPr>
        <w:autoSpaceDE w:val="0"/>
        <w:autoSpaceDN w:val="0"/>
        <w:rPr>
          <w:rFonts w:ascii="Arial" w:eastAsia="Calibri" w:hAnsi="Arial" w:cs="Arial"/>
          <w:sz w:val="18"/>
          <w:szCs w:val="18"/>
        </w:rPr>
      </w:pPr>
      <w:r>
        <w:rPr>
          <w:rFonts w:ascii="Arial" w:eastAsia="Calibri" w:hAnsi="Arial" w:cs="Arial"/>
          <w:sz w:val="18"/>
          <w:szCs w:val="18"/>
        </w:rPr>
        <w:t>PEBB</w:t>
      </w:r>
      <w:r w:rsidR="00922B57" w:rsidRPr="00922B57">
        <w:rPr>
          <w:rFonts w:ascii="Arial" w:eastAsia="Calibri" w:hAnsi="Arial" w:cs="Arial"/>
          <w:sz w:val="18"/>
          <w:szCs w:val="18"/>
        </w:rPr>
        <w:t>-eligible employees will receive a basic level of LTD coverage at no cost. The basic LTD coverage insures 60 percent of the first $</w:t>
      </w:r>
      <w:r w:rsidR="009F7CF1">
        <w:rPr>
          <w:rFonts w:ascii="Arial" w:eastAsia="Calibri" w:hAnsi="Arial" w:cs="Arial"/>
          <w:sz w:val="18"/>
          <w:szCs w:val="18"/>
        </w:rPr>
        <w:t>400</w:t>
      </w:r>
      <w:r w:rsidR="00922B57" w:rsidRPr="00922B57">
        <w:rPr>
          <w:rFonts w:ascii="Arial" w:eastAsia="Calibri" w:hAnsi="Arial" w:cs="Arial"/>
          <w:sz w:val="18"/>
          <w:szCs w:val="18"/>
        </w:rPr>
        <w:t xml:space="preserve"> of your monthly </w:t>
      </w:r>
      <w:proofErr w:type="spellStart"/>
      <w:r w:rsidR="00922B57" w:rsidRPr="00922B57">
        <w:rPr>
          <w:rFonts w:ascii="Arial" w:eastAsia="Calibri" w:hAnsi="Arial" w:cs="Arial"/>
          <w:sz w:val="18"/>
          <w:szCs w:val="18"/>
        </w:rPr>
        <w:t>predisability</w:t>
      </w:r>
      <w:proofErr w:type="spellEnd"/>
      <w:r w:rsidR="00922B57" w:rsidRPr="00922B57">
        <w:rPr>
          <w:rFonts w:ascii="Arial" w:eastAsia="Calibri" w:hAnsi="Arial" w:cs="Arial"/>
          <w:sz w:val="18"/>
          <w:szCs w:val="18"/>
        </w:rPr>
        <w:t xml:space="preserve"> earnings, up to a maximum benefit of $</w:t>
      </w:r>
      <w:r w:rsidR="009F7CF1">
        <w:rPr>
          <w:rFonts w:ascii="Arial" w:eastAsia="Calibri" w:hAnsi="Arial" w:cs="Arial"/>
          <w:sz w:val="18"/>
          <w:szCs w:val="18"/>
        </w:rPr>
        <w:t>240</w:t>
      </w:r>
      <w:r w:rsidR="00922B57" w:rsidRPr="00922B57">
        <w:rPr>
          <w:rFonts w:ascii="Arial" w:eastAsia="Calibri" w:hAnsi="Arial" w:cs="Arial"/>
          <w:sz w:val="18"/>
          <w:szCs w:val="18"/>
        </w:rPr>
        <w:t xml:space="preserve">. Basic LTD benefits start after the longer </w:t>
      </w:r>
      <w:proofErr w:type="gramStart"/>
      <w:r w:rsidR="00922B57" w:rsidRPr="00922B57">
        <w:rPr>
          <w:rFonts w:ascii="Arial" w:eastAsia="Calibri" w:hAnsi="Arial" w:cs="Arial"/>
          <w:sz w:val="18"/>
          <w:szCs w:val="18"/>
        </w:rPr>
        <w:t>of:</w:t>
      </w:r>
      <w:proofErr w:type="gramEnd"/>
      <w:r w:rsidR="00922B57" w:rsidRPr="00922B57">
        <w:rPr>
          <w:rFonts w:ascii="Arial" w:eastAsia="Calibri" w:hAnsi="Arial" w:cs="Arial"/>
          <w:sz w:val="18"/>
          <w:szCs w:val="18"/>
        </w:rPr>
        <w:t xml:space="preserve"> the end of the 90-day benefit waiting period, the period of sick leave or other salary continuation, and/or the end of the WA PFML benefit period.</w:t>
      </w:r>
    </w:p>
    <w:p w14:paraId="3DE6ACF3" w14:textId="77777777" w:rsidR="00922B57" w:rsidRPr="00922B57" w:rsidRDefault="00922B57" w:rsidP="00922B57">
      <w:pPr>
        <w:autoSpaceDE w:val="0"/>
        <w:autoSpaceDN w:val="0"/>
        <w:rPr>
          <w:rFonts w:ascii="Arial" w:eastAsia="Calibri" w:hAnsi="Arial" w:cs="Arial"/>
          <w:b/>
          <w:bCs/>
          <w:sz w:val="18"/>
          <w:szCs w:val="18"/>
        </w:rPr>
      </w:pPr>
    </w:p>
    <w:p w14:paraId="65582EC5" w14:textId="46DA8E42" w:rsidR="00922B57" w:rsidRPr="00922B57" w:rsidRDefault="00922B57" w:rsidP="00922B57">
      <w:pPr>
        <w:autoSpaceDE w:val="0"/>
        <w:autoSpaceDN w:val="0"/>
        <w:rPr>
          <w:rFonts w:ascii="Arial" w:eastAsia="Calibri" w:hAnsi="Arial" w:cs="Arial"/>
          <w:b/>
          <w:bCs/>
          <w:sz w:val="18"/>
          <w:szCs w:val="18"/>
        </w:rPr>
      </w:pPr>
      <w:r w:rsidRPr="00922B57">
        <w:rPr>
          <w:rFonts w:ascii="Arial" w:eastAsia="Calibri" w:hAnsi="Arial" w:cs="Arial"/>
          <w:b/>
          <w:bCs/>
          <w:sz w:val="18"/>
          <w:szCs w:val="18"/>
        </w:rPr>
        <w:t xml:space="preserve">Supplemental </w:t>
      </w:r>
      <w:proofErr w:type="gramStart"/>
      <w:r w:rsidRPr="00922B57">
        <w:rPr>
          <w:rFonts w:ascii="Arial" w:eastAsia="Calibri" w:hAnsi="Arial" w:cs="Arial"/>
          <w:b/>
          <w:bCs/>
          <w:sz w:val="18"/>
          <w:szCs w:val="18"/>
        </w:rPr>
        <w:t>Long Term</w:t>
      </w:r>
      <w:proofErr w:type="gramEnd"/>
      <w:r w:rsidRPr="00922B57">
        <w:rPr>
          <w:rFonts w:ascii="Arial" w:eastAsia="Calibri" w:hAnsi="Arial" w:cs="Arial"/>
          <w:b/>
          <w:bCs/>
          <w:sz w:val="18"/>
          <w:szCs w:val="18"/>
        </w:rPr>
        <w:t xml:space="preserve"> Disability (LTD) Insurance</w:t>
      </w:r>
    </w:p>
    <w:p w14:paraId="03073721" w14:textId="0FE29523" w:rsidR="00922B57" w:rsidRPr="00922B57" w:rsidRDefault="00922B57" w:rsidP="00922B57">
      <w:pPr>
        <w:shd w:val="clear" w:color="auto" w:fill="FCFCF9"/>
        <w:spacing w:after="225"/>
        <w:rPr>
          <w:rFonts w:ascii="Arial" w:eastAsia="Calibri" w:hAnsi="Arial" w:cs="Arial"/>
          <w:sz w:val="18"/>
          <w:szCs w:val="18"/>
        </w:rPr>
      </w:pPr>
      <w:r w:rsidRPr="00922B57">
        <w:rPr>
          <w:rFonts w:ascii="Arial" w:eastAsia="Calibri" w:hAnsi="Arial" w:cs="Arial"/>
          <w:sz w:val="18"/>
          <w:szCs w:val="18"/>
        </w:rPr>
        <w:t xml:space="preserve">Supplemental LTD replaces more of your income than basic LTD. </w:t>
      </w:r>
      <w:r w:rsidR="00AB4BF4" w:rsidRPr="00A31D43">
        <w:rPr>
          <w:rFonts w:ascii="Arial" w:hAnsi="Arial" w:cs="Arial"/>
          <w:sz w:val="18"/>
          <w:szCs w:val="18"/>
        </w:rPr>
        <w:t>If you are eligible for</w:t>
      </w:r>
      <w:r w:rsidR="005B415E">
        <w:rPr>
          <w:rFonts w:ascii="Arial" w:hAnsi="Arial" w:cs="Arial"/>
          <w:sz w:val="18"/>
          <w:szCs w:val="18"/>
        </w:rPr>
        <w:t xml:space="preserve"> PEBB</w:t>
      </w:r>
      <w:r w:rsidR="00AB4BF4" w:rsidRPr="00A31D43">
        <w:rPr>
          <w:rFonts w:ascii="Arial" w:hAnsi="Arial" w:cs="Arial"/>
          <w:sz w:val="18"/>
          <w:szCs w:val="18"/>
        </w:rPr>
        <w:t xml:space="preserve"> benefits, you ca</w:t>
      </w:r>
      <w:r w:rsidR="00AB4BF4">
        <w:rPr>
          <w:rFonts w:ascii="Arial" w:hAnsi="Arial" w:cs="Arial"/>
          <w:sz w:val="18"/>
          <w:szCs w:val="18"/>
        </w:rPr>
        <w:t xml:space="preserve">n </w:t>
      </w:r>
      <w:r w:rsidR="00AB4BF4" w:rsidRPr="00A31D43">
        <w:rPr>
          <w:rFonts w:ascii="Arial" w:hAnsi="Arial" w:cs="Arial"/>
          <w:sz w:val="18"/>
          <w:szCs w:val="18"/>
        </w:rPr>
        <w:t>purchas</w:t>
      </w:r>
      <w:r w:rsidR="00AB4BF4">
        <w:rPr>
          <w:rFonts w:ascii="Arial" w:hAnsi="Arial" w:cs="Arial"/>
          <w:sz w:val="18"/>
          <w:szCs w:val="18"/>
        </w:rPr>
        <w:t>e</w:t>
      </w:r>
      <w:r w:rsidR="00AB4BF4" w:rsidRPr="00A31D43">
        <w:rPr>
          <w:rFonts w:ascii="Arial" w:hAnsi="Arial" w:cs="Arial"/>
          <w:sz w:val="18"/>
          <w:szCs w:val="18"/>
        </w:rPr>
        <w:t xml:space="preserve"> supplemental LTD insurance coverage for yourself</w:t>
      </w:r>
      <w:r w:rsidR="00AB4BF4">
        <w:rPr>
          <w:rFonts w:ascii="Arial" w:hAnsi="Arial" w:cs="Arial"/>
          <w:sz w:val="18"/>
          <w:szCs w:val="18"/>
        </w:rPr>
        <w:t>.</w:t>
      </w:r>
      <w:r w:rsidR="00AB4BF4" w:rsidRPr="00922B57">
        <w:rPr>
          <w:rFonts w:ascii="Arial" w:eastAsia="Calibri" w:hAnsi="Arial" w:cs="Arial"/>
          <w:sz w:val="18"/>
          <w:szCs w:val="18"/>
        </w:rPr>
        <w:t xml:space="preserve"> </w:t>
      </w:r>
      <w:r w:rsidRPr="00922B57">
        <w:rPr>
          <w:rFonts w:ascii="Arial" w:eastAsia="Calibri" w:hAnsi="Arial" w:cs="Arial"/>
          <w:sz w:val="18"/>
          <w:szCs w:val="18"/>
        </w:rPr>
        <w:t>The supplemental LTD</w:t>
      </w:r>
      <w:r w:rsidR="00AB4BF4">
        <w:rPr>
          <w:rFonts w:ascii="Arial" w:eastAsia="Calibri" w:hAnsi="Arial" w:cs="Arial"/>
          <w:sz w:val="18"/>
          <w:szCs w:val="18"/>
        </w:rPr>
        <w:t xml:space="preserve"> coverage</w:t>
      </w:r>
      <w:r w:rsidRPr="00922B57">
        <w:rPr>
          <w:rFonts w:ascii="Arial" w:eastAsia="Calibri" w:hAnsi="Arial" w:cs="Arial"/>
          <w:sz w:val="18"/>
          <w:szCs w:val="18"/>
        </w:rPr>
        <w:t xml:space="preserve"> insures 60 percent of the first $1</w:t>
      </w:r>
      <w:r w:rsidR="009F7CF1">
        <w:rPr>
          <w:rFonts w:ascii="Arial" w:eastAsia="Calibri" w:hAnsi="Arial" w:cs="Arial"/>
          <w:sz w:val="18"/>
          <w:szCs w:val="18"/>
        </w:rPr>
        <w:t>0,000</w:t>
      </w:r>
      <w:r w:rsidRPr="00922B57">
        <w:rPr>
          <w:rFonts w:ascii="Arial" w:eastAsia="Calibri" w:hAnsi="Arial" w:cs="Arial"/>
          <w:sz w:val="18"/>
          <w:szCs w:val="18"/>
        </w:rPr>
        <w:t xml:space="preserve"> of monthly </w:t>
      </w:r>
      <w:proofErr w:type="spellStart"/>
      <w:r w:rsidRPr="00922B57">
        <w:rPr>
          <w:rFonts w:ascii="Arial" w:eastAsia="Calibri" w:hAnsi="Arial" w:cs="Arial"/>
          <w:sz w:val="18"/>
          <w:szCs w:val="18"/>
        </w:rPr>
        <w:t>predisability</w:t>
      </w:r>
      <w:proofErr w:type="spellEnd"/>
      <w:r w:rsidRPr="00922B57">
        <w:rPr>
          <w:rFonts w:ascii="Arial" w:eastAsia="Calibri" w:hAnsi="Arial" w:cs="Arial"/>
          <w:sz w:val="18"/>
          <w:szCs w:val="18"/>
        </w:rPr>
        <w:t xml:space="preserve"> earnings, up to a maximum benefit of $</w:t>
      </w:r>
      <w:r w:rsidR="009F7CF1">
        <w:rPr>
          <w:rFonts w:ascii="Arial" w:eastAsia="Calibri" w:hAnsi="Arial" w:cs="Arial"/>
          <w:sz w:val="18"/>
          <w:szCs w:val="18"/>
        </w:rPr>
        <w:t>6</w:t>
      </w:r>
      <w:r w:rsidRPr="00922B57">
        <w:rPr>
          <w:rFonts w:ascii="Arial" w:eastAsia="Calibri" w:hAnsi="Arial" w:cs="Arial"/>
          <w:sz w:val="18"/>
          <w:szCs w:val="18"/>
        </w:rPr>
        <w:t xml:space="preserve">,000. Supplemental LTD benefits start after the longer </w:t>
      </w:r>
      <w:proofErr w:type="gramStart"/>
      <w:r w:rsidRPr="00922B57">
        <w:rPr>
          <w:rFonts w:ascii="Arial" w:eastAsia="Calibri" w:hAnsi="Arial" w:cs="Arial"/>
          <w:sz w:val="18"/>
          <w:szCs w:val="18"/>
        </w:rPr>
        <w:t>of:</w:t>
      </w:r>
      <w:proofErr w:type="gramEnd"/>
      <w:r w:rsidRPr="00922B57">
        <w:rPr>
          <w:rFonts w:ascii="Arial" w:eastAsia="Calibri" w:hAnsi="Arial" w:cs="Arial"/>
          <w:sz w:val="18"/>
          <w:szCs w:val="18"/>
        </w:rPr>
        <w:t xml:space="preserve"> the end of the 90-day benefit waiting period, the period of sick leave or other salary continuation, and/or the end of the WA PFML benefit period.</w:t>
      </w:r>
    </w:p>
    <w:p w14:paraId="19EA3414" w14:textId="77777777" w:rsidR="00DD3A1C" w:rsidRPr="00A31D43" w:rsidRDefault="00DD3A1C"/>
    <w:sectPr w:rsidR="00DD3A1C" w:rsidRPr="00A31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7F"/>
    <w:rsid w:val="00424F7F"/>
    <w:rsid w:val="005B415E"/>
    <w:rsid w:val="00647E26"/>
    <w:rsid w:val="00922B57"/>
    <w:rsid w:val="009F7CF1"/>
    <w:rsid w:val="00A11E35"/>
    <w:rsid w:val="00A31D43"/>
    <w:rsid w:val="00AB4BF4"/>
    <w:rsid w:val="00DD3A1C"/>
    <w:rsid w:val="00E56643"/>
    <w:rsid w:val="00EC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2500"/>
  <w15:chartTrackingRefBased/>
  <w15:docId w15:val="{19CC07E0-C05F-438A-B472-2EF1D329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F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F7F"/>
    <w:rPr>
      <w:color w:val="0563C1"/>
      <w:u w:val="single"/>
    </w:rPr>
  </w:style>
  <w:style w:type="paragraph" w:styleId="NormalWeb">
    <w:name w:val="Normal (Web)"/>
    <w:basedOn w:val="Normal"/>
    <w:uiPriority w:val="99"/>
    <w:semiHidden/>
    <w:unhideWhenUsed/>
    <w:rsid w:val="00424F7F"/>
    <w:pPr>
      <w:spacing w:before="100" w:beforeAutospacing="1" w:after="100" w:afterAutospacing="1"/>
    </w:pPr>
    <w:rPr>
      <w:rFonts w:ascii="Times New Roman" w:hAnsi="Times New Roman" w:cs="Times New Roman"/>
      <w:sz w:val="24"/>
      <w:szCs w:val="24"/>
    </w:rPr>
  </w:style>
  <w:style w:type="paragraph" w:customStyle="1" w:styleId="text-left">
    <w:name w:val="text-left"/>
    <w:basedOn w:val="Normal"/>
    <w:rsid w:val="00922B5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283448">
      <w:bodyDiv w:val="1"/>
      <w:marLeft w:val="0"/>
      <w:marRight w:val="0"/>
      <w:marTop w:val="0"/>
      <w:marBottom w:val="0"/>
      <w:divBdr>
        <w:top w:val="none" w:sz="0" w:space="0" w:color="auto"/>
        <w:left w:val="none" w:sz="0" w:space="0" w:color="auto"/>
        <w:bottom w:val="none" w:sz="0" w:space="0" w:color="auto"/>
        <w:right w:val="none" w:sz="0" w:space="0" w:color="auto"/>
      </w:divBdr>
    </w:div>
    <w:div w:id="1860968564">
      <w:bodyDiv w:val="1"/>
      <w:marLeft w:val="0"/>
      <w:marRight w:val="0"/>
      <w:marTop w:val="0"/>
      <w:marBottom w:val="0"/>
      <w:divBdr>
        <w:top w:val="none" w:sz="0" w:space="0" w:color="auto"/>
        <w:left w:val="none" w:sz="0" w:space="0" w:color="auto"/>
        <w:bottom w:val="none" w:sz="0" w:space="0" w:color="auto"/>
        <w:right w:val="none" w:sz="0" w:space="0" w:color="auto"/>
      </w:divBdr>
    </w:div>
    <w:div w:id="20172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Standard Insurance Company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Gibbons</dc:creator>
  <cp:keywords/>
  <dc:description/>
  <cp:lastModifiedBy>Jennifer Oswald</cp:lastModifiedBy>
  <cp:revision>2</cp:revision>
  <dcterms:created xsi:type="dcterms:W3CDTF">2020-09-13T19:34:00Z</dcterms:created>
  <dcterms:modified xsi:type="dcterms:W3CDTF">2020-09-13T19:34:00Z</dcterms:modified>
</cp:coreProperties>
</file>